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4C1E6" w14:textId="77777777" w:rsidR="003440B8" w:rsidRPr="009854D9" w:rsidRDefault="003440B8" w:rsidP="003440B8">
      <w:pPr>
        <w:pStyle w:val="Intestazione"/>
        <w:suppressAutoHyphens/>
        <w:spacing w:line="240" w:lineRule="atLeast"/>
        <w:jc w:val="center"/>
        <w:rPr>
          <w:rFonts w:asciiTheme="minorHAnsi" w:hAnsiTheme="minorHAnsi" w:cstheme="minorHAnsi"/>
          <w:b/>
          <w:bCs/>
          <w:i/>
          <w:iCs/>
          <w:color w:val="1F3864" w:themeColor="accent1" w:themeShade="80"/>
          <w:sz w:val="28"/>
          <w:szCs w:val="28"/>
          <w:lang w:val="it-IT"/>
        </w:rPr>
      </w:pPr>
      <w:r w:rsidRPr="00707AB6">
        <w:rPr>
          <w:rFonts w:asciiTheme="minorHAnsi" w:hAnsiTheme="minorHAnsi" w:cstheme="minorHAnsi"/>
          <w:b/>
          <w:bCs/>
          <w:i/>
          <w:iCs/>
          <w:color w:val="1F3864" w:themeColor="accent1" w:themeShade="80"/>
          <w:sz w:val="28"/>
          <w:szCs w:val="28"/>
          <w:lang w:val="it-IT"/>
        </w:rPr>
        <w:t>G</w:t>
      </w:r>
      <w:r w:rsidRPr="009854D9">
        <w:rPr>
          <w:rFonts w:asciiTheme="minorHAnsi" w:hAnsiTheme="minorHAnsi" w:cstheme="minorHAnsi"/>
          <w:b/>
          <w:bCs/>
          <w:i/>
          <w:iCs/>
          <w:color w:val="1F3864" w:themeColor="accent1" w:themeShade="80"/>
          <w:sz w:val="28"/>
          <w:szCs w:val="28"/>
          <w:lang w:val="it-IT"/>
        </w:rPr>
        <w:t>iunta Regionale della Campania</w:t>
      </w:r>
    </w:p>
    <w:p w14:paraId="359F45A2" w14:textId="77777777" w:rsidR="003440B8" w:rsidRPr="009854D9" w:rsidRDefault="003440B8" w:rsidP="003440B8">
      <w:pPr>
        <w:pStyle w:val="Intestazione"/>
        <w:jc w:val="center"/>
        <w:rPr>
          <w:rFonts w:asciiTheme="minorHAnsi" w:hAnsiTheme="minorHAnsi" w:cstheme="minorHAnsi"/>
          <w:b/>
          <w:bCs/>
          <w:i/>
          <w:iCs/>
          <w:color w:val="1F3864" w:themeColor="accent1" w:themeShade="80"/>
          <w:sz w:val="28"/>
          <w:szCs w:val="28"/>
          <w:lang w:val="it-IT"/>
        </w:rPr>
      </w:pPr>
      <w:r w:rsidRPr="009854D9">
        <w:rPr>
          <w:rFonts w:asciiTheme="minorHAnsi" w:hAnsiTheme="minorHAnsi" w:cstheme="minorHAnsi"/>
          <w:b/>
          <w:bCs/>
          <w:i/>
          <w:iCs/>
          <w:color w:val="1F3864" w:themeColor="accent1" w:themeShade="80"/>
          <w:sz w:val="28"/>
          <w:szCs w:val="28"/>
          <w:lang w:val="it-IT"/>
        </w:rPr>
        <w:t>UFFICIO SPECIALE APPALTI</w:t>
      </w:r>
      <w:r w:rsidRPr="009854D9">
        <w:rPr>
          <w:rFonts w:asciiTheme="minorHAnsi" w:hAnsiTheme="minorHAnsi" w:cstheme="minorHAnsi"/>
          <w:i/>
          <w:iCs/>
          <w:color w:val="1F3864" w:themeColor="accent1" w:themeShade="80"/>
          <w:sz w:val="28"/>
          <w:szCs w:val="28"/>
          <w:lang w:val="it-IT"/>
        </w:rPr>
        <w:t xml:space="preserve"> – </w:t>
      </w:r>
      <w:r w:rsidRPr="009854D9">
        <w:rPr>
          <w:rFonts w:asciiTheme="minorHAnsi" w:hAnsiTheme="minorHAnsi" w:cstheme="minorHAnsi"/>
          <w:b/>
          <w:bCs/>
          <w:i/>
          <w:iCs/>
          <w:color w:val="1F3864" w:themeColor="accent1" w:themeShade="80"/>
          <w:sz w:val="28"/>
          <w:szCs w:val="28"/>
          <w:lang w:val="it-IT"/>
        </w:rPr>
        <w:t>CENTRALE DI COMMITTENZA REGIONALE</w:t>
      </w:r>
    </w:p>
    <w:p w14:paraId="3A3F30B8" w14:textId="77777777" w:rsidR="003440B8" w:rsidRPr="009854D9" w:rsidRDefault="003440B8" w:rsidP="003440B8">
      <w:pPr>
        <w:pStyle w:val="Intestazione"/>
        <w:jc w:val="center"/>
        <w:rPr>
          <w:rFonts w:asciiTheme="minorHAnsi" w:hAnsiTheme="minorHAnsi" w:cstheme="minorHAnsi"/>
          <w:i/>
          <w:iCs/>
          <w:color w:val="1F3864" w:themeColor="accent1" w:themeShade="80"/>
          <w:sz w:val="28"/>
          <w:szCs w:val="28"/>
          <w:lang w:val="it-IT"/>
        </w:rPr>
      </w:pPr>
      <w:r w:rsidRPr="009854D9">
        <w:rPr>
          <w:rFonts w:asciiTheme="minorHAnsi" w:hAnsiTheme="minorHAnsi" w:cstheme="minorHAnsi"/>
          <w:i/>
          <w:iCs/>
          <w:color w:val="1F3864" w:themeColor="accent1" w:themeShade="80"/>
          <w:sz w:val="28"/>
          <w:szCs w:val="28"/>
          <w:lang w:val="it-IT"/>
        </w:rPr>
        <w:t>Direzione Generale – 302.00.00</w:t>
      </w:r>
    </w:p>
    <w:p w14:paraId="253CC6A8" w14:textId="77777777" w:rsidR="003440B8" w:rsidRDefault="003440B8" w:rsidP="003440B8">
      <w:pPr>
        <w:pStyle w:val="NormaleWeb"/>
        <w:ind w:right="111"/>
        <w:jc w:val="center"/>
        <w:rPr>
          <w:rFonts w:cs="Arial"/>
          <w:b/>
          <w:bCs/>
          <w:sz w:val="28"/>
          <w:szCs w:val="28"/>
        </w:rPr>
      </w:pPr>
    </w:p>
    <w:p w14:paraId="279DDD45" w14:textId="77777777" w:rsidR="003440B8" w:rsidRDefault="003440B8" w:rsidP="003440B8">
      <w:pPr>
        <w:pStyle w:val="NormaleWeb"/>
        <w:ind w:right="111"/>
        <w:jc w:val="center"/>
        <w:rPr>
          <w:rFonts w:cs="Arial"/>
          <w:b/>
          <w:bCs/>
          <w:sz w:val="28"/>
          <w:szCs w:val="28"/>
        </w:rPr>
      </w:pPr>
    </w:p>
    <w:p w14:paraId="6E3E696B" w14:textId="77777777" w:rsidR="003440B8" w:rsidRPr="00517B4A" w:rsidRDefault="003440B8" w:rsidP="003440B8">
      <w:pPr>
        <w:pStyle w:val="NormaleWeb"/>
        <w:ind w:right="111"/>
        <w:jc w:val="center"/>
        <w:rPr>
          <w:rFonts w:cs="Arial"/>
          <w:b/>
          <w:bCs/>
          <w:i/>
          <w:iCs/>
          <w:sz w:val="28"/>
          <w:szCs w:val="28"/>
        </w:rPr>
      </w:pPr>
      <w:r w:rsidRPr="002438EA">
        <w:rPr>
          <w:rFonts w:cs="Arial"/>
          <w:b/>
          <w:bCs/>
          <w:sz w:val="28"/>
          <w:szCs w:val="28"/>
        </w:rPr>
        <w:t xml:space="preserve">Proc. n. </w:t>
      </w:r>
      <w:r w:rsidRPr="00CD583D">
        <w:rPr>
          <w:rFonts w:cs="Arial"/>
          <w:b/>
          <w:bCs/>
          <w:sz w:val="28"/>
          <w:szCs w:val="28"/>
        </w:rPr>
        <w:t>4198/AP/2025</w:t>
      </w:r>
    </w:p>
    <w:p w14:paraId="6B5F2767" w14:textId="77777777" w:rsidR="003440B8" w:rsidRPr="002438EA" w:rsidRDefault="003440B8" w:rsidP="003440B8">
      <w:pPr>
        <w:tabs>
          <w:tab w:val="left" w:pos="9498"/>
        </w:tabs>
        <w:spacing w:before="146"/>
        <w:ind w:left="-142" w:right="15"/>
        <w:jc w:val="center"/>
        <w:rPr>
          <w:rFonts w:cs="Arial"/>
          <w:b/>
          <w:sz w:val="28"/>
          <w:szCs w:val="28"/>
        </w:rPr>
      </w:pPr>
    </w:p>
    <w:p w14:paraId="19931B46" w14:textId="0881A47B" w:rsidR="004E7121" w:rsidRPr="004E7121" w:rsidRDefault="003440B8" w:rsidP="004E7121">
      <w:pPr>
        <w:spacing w:before="146"/>
        <w:ind w:right="111"/>
        <w:jc w:val="both"/>
        <w:rPr>
          <w:rFonts w:cs="Arial"/>
          <w:b/>
          <w:bCs/>
          <w:sz w:val="28"/>
          <w:szCs w:val="28"/>
          <w:lang w:val="en-US"/>
        </w:rPr>
      </w:pPr>
      <w:r w:rsidRPr="007E4F29">
        <w:rPr>
          <w:rFonts w:cs="Arial"/>
          <w:b/>
          <w:bCs/>
          <w:sz w:val="28"/>
          <w:szCs w:val="28"/>
        </w:rPr>
        <w:t xml:space="preserve">Procedura aperta cd. a doppio oggetto per la Selezione del socio privato operativo di minoranza del costituendo soggetto gestore del Servizio di gestione del Sistema Acquedottistico della Grande Adduzione Primaria di Interesse Regionale – GAPIR di cui alla L. R. della Campania n. 15/2015 e ss. mm. e ii. e DGR 340/16; 521/2017; 614/2021; 443/22; 664/23; 399/2024; 629/24; DCR 2/25; DGR 629/25; DCR n. 3 del 7 luglio 2024, nella forma della Società per Azioni a partecipazione mista pubblico/privata “GRIC S.p.A.” a maggioranza pubblica, nonché per l’affidamento in favore dell’aggiudicatario di specifici compiti operativi connessi alla gestione del Sistema della Grande Adduzione primaria di interesse regionale; da aggiudicare con il criterio dell’offerta economicamente più vantaggiosa. CUP </w:t>
      </w:r>
      <w:r w:rsidRPr="007D7F01">
        <w:rPr>
          <w:rFonts w:cs="Arial"/>
          <w:b/>
          <w:bCs/>
          <w:sz w:val="28"/>
          <w:szCs w:val="28"/>
        </w:rPr>
        <w:t>B21D24000260005</w:t>
      </w:r>
      <w:r w:rsidR="004E7121" w:rsidRPr="007D7F01">
        <w:rPr>
          <w:rFonts w:cs="Arial"/>
          <w:b/>
          <w:bCs/>
          <w:sz w:val="28"/>
          <w:szCs w:val="28"/>
        </w:rPr>
        <w:t>_</w:t>
      </w:r>
      <w:r w:rsidR="004E7121" w:rsidRPr="007D7F01">
        <w:rPr>
          <w:rFonts w:cs="Arial"/>
          <w:b/>
          <w:sz w:val="28"/>
          <w:szCs w:val="28"/>
          <w:lang w:val="en-US"/>
        </w:rPr>
        <w:t xml:space="preserve"> </w:t>
      </w:r>
      <w:r w:rsidR="004E7121" w:rsidRPr="007D7F01">
        <w:rPr>
          <w:rFonts w:cs="Arial"/>
          <w:b/>
          <w:bCs/>
          <w:sz w:val="28"/>
          <w:szCs w:val="28"/>
          <w:lang w:val="en-US"/>
        </w:rPr>
        <w:t xml:space="preserve">CIG: </w:t>
      </w:r>
      <w:r w:rsidR="007D7F01" w:rsidRPr="007D7F01">
        <w:rPr>
          <w:rFonts w:cs="Arial"/>
          <w:b/>
          <w:bCs/>
          <w:sz w:val="28"/>
          <w:szCs w:val="28"/>
        </w:rPr>
        <w:t>B899BE07F1</w:t>
      </w:r>
    </w:p>
    <w:p w14:paraId="3C778C3C" w14:textId="3B8A1E7A" w:rsidR="003440B8" w:rsidRPr="002438EA" w:rsidRDefault="003440B8" w:rsidP="003440B8">
      <w:pPr>
        <w:spacing w:before="146"/>
        <w:ind w:right="111"/>
        <w:jc w:val="both"/>
        <w:rPr>
          <w:rFonts w:cs="Arial"/>
          <w:b/>
          <w:sz w:val="28"/>
          <w:szCs w:val="28"/>
          <w:lang w:val="en-US"/>
        </w:rPr>
      </w:pPr>
    </w:p>
    <w:p w14:paraId="514BB057" w14:textId="77777777" w:rsidR="003440B8" w:rsidRDefault="003440B8" w:rsidP="003440B8">
      <w:pPr>
        <w:spacing w:before="146"/>
        <w:ind w:left="-142" w:right="15"/>
        <w:jc w:val="center"/>
        <w:rPr>
          <w:rFonts w:cs="Arial"/>
          <w:b/>
          <w:sz w:val="28"/>
          <w:szCs w:val="28"/>
          <w:highlight w:val="yellow"/>
          <w:lang w:val="en-US"/>
        </w:rPr>
      </w:pPr>
    </w:p>
    <w:p w14:paraId="333A4CDD" w14:textId="77777777" w:rsidR="003440B8" w:rsidRPr="002438EA" w:rsidRDefault="003440B8" w:rsidP="003440B8">
      <w:pPr>
        <w:spacing w:before="146"/>
        <w:ind w:right="111"/>
        <w:rPr>
          <w:rFonts w:cs="Arial"/>
          <w:b/>
          <w:sz w:val="28"/>
          <w:szCs w:val="28"/>
          <w:lang w:val="en-US"/>
        </w:rPr>
      </w:pPr>
    </w:p>
    <w:p w14:paraId="70F395A5" w14:textId="77777777" w:rsidR="005479AE" w:rsidRPr="000B01B4" w:rsidRDefault="005479AE" w:rsidP="005479AE">
      <w:pPr>
        <w:jc w:val="center"/>
        <w:rPr>
          <w:rFonts w:ascii="Arial" w:eastAsia="Times New Roman" w:hAnsi="Arial" w:cs="Arial"/>
          <w:b/>
          <w:bCs/>
          <w:sz w:val="32"/>
          <w:szCs w:val="32"/>
        </w:rPr>
      </w:pPr>
      <w:r w:rsidRPr="000B01B4">
        <w:rPr>
          <w:rFonts w:ascii="Arial" w:eastAsia="Times New Roman" w:hAnsi="Arial" w:cs="Arial"/>
          <w:b/>
          <w:bCs/>
          <w:sz w:val="32"/>
          <w:szCs w:val="32"/>
        </w:rPr>
        <w:t>Modello A</w:t>
      </w:r>
    </w:p>
    <w:p w14:paraId="4BC0CA82" w14:textId="48937533" w:rsidR="005479AE" w:rsidRPr="00745BBC" w:rsidRDefault="00AE3EBC" w:rsidP="005479AE">
      <w:pPr>
        <w:jc w:val="center"/>
        <w:rPr>
          <w:rFonts w:ascii="Arial" w:eastAsia="Times New Roman" w:hAnsi="Arial" w:cs="Arial"/>
          <w:b/>
          <w:bCs/>
          <w:sz w:val="28"/>
          <w:szCs w:val="28"/>
        </w:rPr>
      </w:pPr>
      <w:r w:rsidRPr="00745BBC">
        <w:rPr>
          <w:rFonts w:ascii="Arial" w:eastAsia="Times New Roman" w:hAnsi="Arial" w:cs="Arial"/>
          <w:b/>
          <w:bCs/>
          <w:sz w:val="28"/>
          <w:szCs w:val="28"/>
        </w:rPr>
        <w:t>ISTANZA DI PARTECIPAZIONE E DICHIARAZIONI INTEGRATIVE</w:t>
      </w:r>
    </w:p>
    <w:sdt>
      <w:sdtPr>
        <w:rPr>
          <w:rFonts w:ascii="Calibri" w:eastAsia="Times New Roman" w:hAnsi="Calibri" w:cs="Calibri"/>
          <w:lang w:eastAsia="it-IT"/>
        </w:rPr>
        <w:id w:val="-520469456"/>
        <w:docPartObj>
          <w:docPartGallery w:val="Cover Pages"/>
          <w:docPartUnique/>
        </w:docPartObj>
      </w:sdtPr>
      <w:sdtEndPr>
        <w:rPr>
          <w:rFonts w:ascii="Times New Roman" w:hAnsi="Times New Roman" w:cs="Times New Roman"/>
          <w:b/>
          <w:sz w:val="24"/>
          <w:szCs w:val="24"/>
        </w:rPr>
      </w:sdtEndPr>
      <w:sdtContent>
        <w:p w14:paraId="4C67669B" w14:textId="77777777" w:rsidR="00340031" w:rsidRDefault="00340031" w:rsidP="00340031">
          <w:pPr>
            <w:widowControl w:val="0"/>
            <w:spacing w:after="120" w:line="240" w:lineRule="auto"/>
            <w:jc w:val="center"/>
            <w:rPr>
              <w:rFonts w:ascii="Aptos" w:eastAsia="Aptos" w:hAnsi="Aptos" w:cs="Aptos"/>
              <w:b/>
              <w:bCs/>
              <w:sz w:val="28"/>
              <w:szCs w:val="28"/>
            </w:rPr>
          </w:pPr>
        </w:p>
        <w:p w14:paraId="2846BB24" w14:textId="737E198D" w:rsidR="00BA2513" w:rsidRPr="003C2164" w:rsidRDefault="00340031" w:rsidP="003C2164">
          <w:pPr>
            <w:rPr>
              <w:rFonts w:ascii="Aptos" w:eastAsia="Aptos" w:hAnsi="Aptos" w:cs="Aptos"/>
              <w:b/>
              <w:bCs/>
              <w:sz w:val="28"/>
              <w:szCs w:val="28"/>
            </w:rPr>
          </w:pPr>
          <w:r>
            <w:rPr>
              <w:rFonts w:ascii="Aptos" w:eastAsia="Aptos" w:hAnsi="Aptos" w:cs="Aptos"/>
              <w:b/>
              <w:bCs/>
              <w:sz w:val="28"/>
              <w:szCs w:val="28"/>
            </w:rPr>
            <w:br w:type="page"/>
          </w:r>
        </w:p>
      </w:sdtContent>
    </w:sdt>
    <w:p w14:paraId="3C861CD6" w14:textId="10F8C473" w:rsidR="00BA2513" w:rsidRPr="00BA2513" w:rsidRDefault="00BA2513" w:rsidP="00BA2513">
      <w:pPr>
        <w:spacing w:after="0" w:line="240" w:lineRule="auto"/>
        <w:jc w:val="right"/>
        <w:rPr>
          <w:rFonts w:ascii="Arial" w:eastAsia="Times New Roman" w:hAnsi="Arial" w:cs="Arial"/>
          <w:sz w:val="20"/>
          <w:szCs w:val="20"/>
          <w:shd w:val="clear" w:color="auto" w:fill="FFFFFF"/>
          <w:lang w:eastAsia="it-IT"/>
        </w:rPr>
      </w:pPr>
      <w:r w:rsidRPr="00BA2513">
        <w:rPr>
          <w:rFonts w:ascii="Arial" w:eastAsia="Times New Roman" w:hAnsi="Arial" w:cs="Arial"/>
          <w:sz w:val="20"/>
          <w:szCs w:val="20"/>
          <w:shd w:val="clear" w:color="auto" w:fill="FFFFFF"/>
          <w:lang w:eastAsia="it-IT"/>
        </w:rPr>
        <w:lastRenderedPageBreak/>
        <w:t>Alla Giunta Regionale della Campania</w:t>
      </w:r>
    </w:p>
    <w:p w14:paraId="43A06DC6" w14:textId="0C96DC30" w:rsidR="003C2164" w:rsidRPr="003C2164" w:rsidRDefault="003C2164" w:rsidP="003C2164">
      <w:pPr>
        <w:spacing w:after="0" w:line="240" w:lineRule="auto"/>
        <w:jc w:val="right"/>
        <w:rPr>
          <w:rFonts w:ascii="Arial" w:eastAsia="Times New Roman" w:hAnsi="Arial" w:cs="Arial"/>
          <w:sz w:val="20"/>
          <w:szCs w:val="20"/>
          <w:shd w:val="clear" w:color="auto" w:fill="FFFFFF"/>
          <w:lang w:eastAsia="it-IT"/>
        </w:rPr>
      </w:pPr>
      <w:r>
        <w:rPr>
          <w:rFonts w:ascii="Arial" w:eastAsia="Times New Roman" w:hAnsi="Arial" w:cs="Arial"/>
          <w:sz w:val="20"/>
          <w:szCs w:val="20"/>
          <w:shd w:val="clear" w:color="auto" w:fill="FFFFFF"/>
          <w:lang w:eastAsia="it-IT"/>
        </w:rPr>
        <w:t>U</w:t>
      </w:r>
      <w:r w:rsidRPr="003C2164">
        <w:rPr>
          <w:rFonts w:ascii="Arial" w:eastAsia="Times New Roman" w:hAnsi="Arial" w:cs="Arial"/>
          <w:sz w:val="20"/>
          <w:szCs w:val="20"/>
          <w:shd w:val="clear" w:color="auto" w:fill="FFFFFF"/>
          <w:lang w:eastAsia="it-IT"/>
        </w:rPr>
        <w:t xml:space="preserve">fficio </w:t>
      </w:r>
      <w:r>
        <w:rPr>
          <w:rFonts w:ascii="Arial" w:eastAsia="Times New Roman" w:hAnsi="Arial" w:cs="Arial"/>
          <w:sz w:val="20"/>
          <w:szCs w:val="20"/>
          <w:shd w:val="clear" w:color="auto" w:fill="FFFFFF"/>
          <w:lang w:eastAsia="it-IT"/>
        </w:rPr>
        <w:t>S</w:t>
      </w:r>
      <w:r w:rsidRPr="003C2164">
        <w:rPr>
          <w:rFonts w:ascii="Arial" w:eastAsia="Times New Roman" w:hAnsi="Arial" w:cs="Arial"/>
          <w:sz w:val="20"/>
          <w:szCs w:val="20"/>
          <w:shd w:val="clear" w:color="auto" w:fill="FFFFFF"/>
          <w:lang w:eastAsia="it-IT"/>
        </w:rPr>
        <w:t xml:space="preserve">peciale </w:t>
      </w:r>
      <w:r>
        <w:rPr>
          <w:rFonts w:ascii="Arial" w:eastAsia="Times New Roman" w:hAnsi="Arial" w:cs="Arial"/>
          <w:sz w:val="20"/>
          <w:szCs w:val="20"/>
          <w:shd w:val="clear" w:color="auto" w:fill="FFFFFF"/>
          <w:lang w:eastAsia="it-IT"/>
        </w:rPr>
        <w:t>A</w:t>
      </w:r>
      <w:r w:rsidRPr="003C2164">
        <w:rPr>
          <w:rFonts w:ascii="Arial" w:eastAsia="Times New Roman" w:hAnsi="Arial" w:cs="Arial"/>
          <w:sz w:val="20"/>
          <w:szCs w:val="20"/>
          <w:shd w:val="clear" w:color="auto" w:fill="FFFFFF"/>
          <w:lang w:eastAsia="it-IT"/>
        </w:rPr>
        <w:t xml:space="preserve">ppalti – </w:t>
      </w:r>
      <w:r>
        <w:rPr>
          <w:rFonts w:ascii="Arial" w:eastAsia="Times New Roman" w:hAnsi="Arial" w:cs="Arial"/>
          <w:sz w:val="20"/>
          <w:szCs w:val="20"/>
          <w:shd w:val="clear" w:color="auto" w:fill="FFFFFF"/>
          <w:lang w:eastAsia="it-IT"/>
        </w:rPr>
        <w:t>C</w:t>
      </w:r>
      <w:r w:rsidRPr="003C2164">
        <w:rPr>
          <w:rFonts w:ascii="Arial" w:eastAsia="Times New Roman" w:hAnsi="Arial" w:cs="Arial"/>
          <w:sz w:val="20"/>
          <w:szCs w:val="20"/>
          <w:shd w:val="clear" w:color="auto" w:fill="FFFFFF"/>
          <w:lang w:eastAsia="it-IT"/>
        </w:rPr>
        <w:t xml:space="preserve">entrale di </w:t>
      </w:r>
      <w:r>
        <w:rPr>
          <w:rFonts w:ascii="Arial" w:eastAsia="Times New Roman" w:hAnsi="Arial" w:cs="Arial"/>
          <w:sz w:val="20"/>
          <w:szCs w:val="20"/>
          <w:shd w:val="clear" w:color="auto" w:fill="FFFFFF"/>
          <w:lang w:eastAsia="it-IT"/>
        </w:rPr>
        <w:t>C</w:t>
      </w:r>
      <w:r w:rsidRPr="003C2164">
        <w:rPr>
          <w:rFonts w:ascii="Arial" w:eastAsia="Times New Roman" w:hAnsi="Arial" w:cs="Arial"/>
          <w:sz w:val="20"/>
          <w:szCs w:val="20"/>
          <w:shd w:val="clear" w:color="auto" w:fill="FFFFFF"/>
          <w:lang w:eastAsia="it-IT"/>
        </w:rPr>
        <w:t xml:space="preserve">ommittenza </w:t>
      </w:r>
      <w:r>
        <w:rPr>
          <w:rFonts w:ascii="Arial" w:eastAsia="Times New Roman" w:hAnsi="Arial" w:cs="Arial"/>
          <w:sz w:val="20"/>
          <w:szCs w:val="20"/>
          <w:shd w:val="clear" w:color="auto" w:fill="FFFFFF"/>
          <w:lang w:eastAsia="it-IT"/>
        </w:rPr>
        <w:t>R</w:t>
      </w:r>
      <w:r w:rsidRPr="003C2164">
        <w:rPr>
          <w:rFonts w:ascii="Arial" w:eastAsia="Times New Roman" w:hAnsi="Arial" w:cs="Arial"/>
          <w:sz w:val="20"/>
          <w:szCs w:val="20"/>
          <w:shd w:val="clear" w:color="auto" w:fill="FFFFFF"/>
          <w:lang w:eastAsia="it-IT"/>
        </w:rPr>
        <w:t>egionale</w:t>
      </w:r>
    </w:p>
    <w:p w14:paraId="000CFF89" w14:textId="77777777" w:rsidR="00BA2513" w:rsidRPr="00BA2513" w:rsidRDefault="00BA2513" w:rsidP="00BA2513">
      <w:pPr>
        <w:spacing w:after="0" w:line="240" w:lineRule="auto"/>
        <w:jc w:val="right"/>
        <w:rPr>
          <w:rFonts w:ascii="Arial" w:eastAsia="Times New Roman" w:hAnsi="Arial" w:cs="Arial"/>
          <w:sz w:val="20"/>
          <w:szCs w:val="20"/>
          <w:shd w:val="clear" w:color="auto" w:fill="FFFFFF"/>
          <w:lang w:eastAsia="it-IT"/>
        </w:rPr>
      </w:pPr>
    </w:p>
    <w:p w14:paraId="0DB3CA51" w14:textId="77777777" w:rsidR="00BA2513" w:rsidRPr="00C07DF9" w:rsidRDefault="00BA2513" w:rsidP="00BA2513">
      <w:pPr>
        <w:spacing w:after="0" w:line="240" w:lineRule="auto"/>
        <w:jc w:val="right"/>
        <w:rPr>
          <w:rFonts w:eastAsia="Times New Roman" w:cstheme="minorHAnsi"/>
          <w:sz w:val="20"/>
          <w:szCs w:val="20"/>
          <w:shd w:val="clear" w:color="auto" w:fill="FFFFFF"/>
          <w:lang w:eastAsia="it-IT"/>
        </w:rPr>
      </w:pPr>
    </w:p>
    <w:p w14:paraId="45654AF6" w14:textId="06BF13CC" w:rsidR="00BA2513" w:rsidRPr="00C07DF9" w:rsidRDefault="00C07DF9" w:rsidP="00BA2513">
      <w:pPr>
        <w:widowControl w:val="0"/>
        <w:tabs>
          <w:tab w:val="left" w:pos="4800"/>
        </w:tabs>
        <w:overflowPunct w:val="0"/>
        <w:autoSpaceDE w:val="0"/>
        <w:autoSpaceDN w:val="0"/>
        <w:adjustRightInd w:val="0"/>
        <w:spacing w:after="0" w:line="240" w:lineRule="auto"/>
        <w:jc w:val="both"/>
        <w:textAlignment w:val="baseline"/>
        <w:rPr>
          <w:rFonts w:eastAsia="MS Mincho" w:cstheme="minorHAnsi"/>
          <w:b/>
          <w:bCs/>
          <w:noProof/>
          <w:lang w:eastAsia="it-IT"/>
        </w:rPr>
      </w:pPr>
      <w:r w:rsidRPr="00C07DF9">
        <w:rPr>
          <w:rFonts w:eastAsia="MS Mincho" w:cstheme="minorHAnsi"/>
          <w:b/>
          <w:bCs/>
          <w:noProof/>
          <w:lang w:eastAsia="it-IT"/>
        </w:rPr>
        <w:t>Oggetto: Procedura aperta cd. a doppio oggetto per la Selezione del socio privato operativo di minoranza del costituendo soggetto gestore del Servizio di gestione del Sistema Acquedottistico della Grande Adduzione Primaria di Interesse Regionale – GAPIR di cui alla L. R. della Campania n. 15/2015 e ss. mm. e ii. e DGR 340/16; 521/2017; 614/2021; 443/22; 664/23; 399/2024; 629/24; DCR 2/25; DGR 629/25; DCR n. 3 del 7 luglio 2024, nella forma della Società per Azioni a partecipazione mista pubblico/privata “GRIC S.p.A.” a maggioranza pubblica, nonché per l’affidamento in favore dell’aggiudicatario di specifici compiti operativi connessi alla gestione del Sistema della Grande Adduzione primaria di interesse regionale; da aggiudicare con il criterio dell’offerta economicamente più vantaggiosa. CUP B21D24000260005</w:t>
      </w:r>
    </w:p>
    <w:p w14:paraId="59F99614" w14:textId="77777777" w:rsidR="00BA2513" w:rsidRPr="00BA2513" w:rsidRDefault="00BA2513" w:rsidP="00BA2513">
      <w:pPr>
        <w:widowControl w:val="0"/>
        <w:tabs>
          <w:tab w:val="left" w:pos="4800"/>
        </w:tabs>
        <w:overflowPunct w:val="0"/>
        <w:autoSpaceDE w:val="0"/>
        <w:autoSpaceDN w:val="0"/>
        <w:adjustRightInd w:val="0"/>
        <w:spacing w:after="0" w:line="240" w:lineRule="auto"/>
        <w:jc w:val="both"/>
        <w:textAlignment w:val="baseline"/>
        <w:rPr>
          <w:rFonts w:ascii="Times New Roman" w:eastAsia="MS Mincho" w:hAnsi="Times New Roman" w:cs="Times New Roman"/>
          <w:noProof/>
          <w:lang w:eastAsia="it-IT"/>
        </w:rPr>
      </w:pPr>
    </w:p>
    <w:p w14:paraId="317B273F" w14:textId="77777777" w:rsidR="00BA2513" w:rsidRPr="00BA2513" w:rsidRDefault="00BA2513" w:rsidP="00BA2513">
      <w:pPr>
        <w:widowControl w:val="0"/>
        <w:tabs>
          <w:tab w:val="left" w:pos="4800"/>
        </w:tabs>
        <w:overflowPunct w:val="0"/>
        <w:autoSpaceDE w:val="0"/>
        <w:autoSpaceDN w:val="0"/>
        <w:adjustRightInd w:val="0"/>
        <w:spacing w:after="0" w:line="240" w:lineRule="auto"/>
        <w:jc w:val="both"/>
        <w:textAlignment w:val="baseline"/>
        <w:rPr>
          <w:rFonts w:ascii="Times New Roman" w:eastAsia="MS Mincho" w:hAnsi="Times New Roman" w:cs="Times New Roman"/>
          <w:lang w:eastAsia="it-IT"/>
        </w:rPr>
      </w:pPr>
    </w:p>
    <w:p w14:paraId="5C9D762D" w14:textId="77777777" w:rsidR="00BA2513" w:rsidRPr="00BA2513" w:rsidRDefault="00BA2513" w:rsidP="00BA2513">
      <w:pPr>
        <w:widowControl w:val="0"/>
        <w:tabs>
          <w:tab w:val="left" w:pos="4800"/>
        </w:tabs>
        <w:overflowPunct w:val="0"/>
        <w:autoSpaceDE w:val="0"/>
        <w:autoSpaceDN w:val="0"/>
        <w:adjustRightInd w:val="0"/>
        <w:spacing w:after="0" w:line="240" w:lineRule="auto"/>
        <w:jc w:val="both"/>
        <w:textAlignment w:val="baseline"/>
        <w:rPr>
          <w:rFonts w:ascii="Times New Roman" w:eastAsia="MS Mincho" w:hAnsi="Times New Roman" w:cs="Times New Roman"/>
          <w:lang w:eastAsia="it-IT"/>
        </w:rPr>
      </w:pPr>
    </w:p>
    <w:p w14:paraId="1FCB7178" w14:textId="3FF4E822" w:rsidR="00BA2513" w:rsidRPr="004E5075" w:rsidRDefault="00BA2513" w:rsidP="00BA2513">
      <w:pPr>
        <w:widowControl w:val="0"/>
        <w:tabs>
          <w:tab w:val="left" w:leader="underscore" w:pos="9202"/>
        </w:tabs>
        <w:autoSpaceDE w:val="0"/>
        <w:autoSpaceDN w:val="0"/>
        <w:adjustRightInd w:val="0"/>
        <w:spacing w:after="0" w:line="360" w:lineRule="auto"/>
        <w:ind w:left="142"/>
        <w:jc w:val="both"/>
        <w:rPr>
          <w:rFonts w:eastAsia="Times New Roman" w:cstheme="minorHAnsi"/>
          <w:color w:val="000000"/>
          <w:sz w:val="20"/>
          <w:szCs w:val="20"/>
        </w:rPr>
      </w:pPr>
      <w:r w:rsidRPr="004E5075">
        <w:rPr>
          <w:rFonts w:eastAsia="Times New Roman" w:cstheme="minorHAnsi"/>
          <w:color w:val="000000"/>
          <w:sz w:val="20"/>
          <w:szCs w:val="20"/>
        </w:rPr>
        <w:t>Il/la sottoscritto/a _________________________</w:t>
      </w:r>
      <w:r w:rsidR="00586223" w:rsidRPr="004E5075">
        <w:rPr>
          <w:rFonts w:eastAsia="Times New Roman" w:cstheme="minorHAnsi"/>
          <w:color w:val="000000"/>
          <w:sz w:val="20"/>
          <w:szCs w:val="20"/>
        </w:rPr>
        <w:t>_________</w:t>
      </w:r>
      <w:r w:rsidR="007D20C2">
        <w:rPr>
          <w:rFonts w:eastAsia="Times New Roman" w:cstheme="minorHAnsi"/>
          <w:color w:val="000000"/>
          <w:sz w:val="20"/>
          <w:szCs w:val="20"/>
        </w:rPr>
        <w:t>_____</w:t>
      </w:r>
      <w:r w:rsidRPr="004E5075">
        <w:rPr>
          <w:rFonts w:eastAsia="Times New Roman" w:cstheme="minorHAnsi"/>
          <w:color w:val="000000"/>
          <w:sz w:val="20"/>
          <w:szCs w:val="20"/>
        </w:rPr>
        <w:t>_________________________________________________</w:t>
      </w:r>
    </w:p>
    <w:p w14:paraId="5ACCC941" w14:textId="1993F96C" w:rsidR="00BA2513" w:rsidRPr="004E5075" w:rsidRDefault="00BA2513" w:rsidP="00BA2513">
      <w:pPr>
        <w:widowControl w:val="0"/>
        <w:tabs>
          <w:tab w:val="left" w:leader="underscore" w:pos="6624"/>
          <w:tab w:val="left" w:leader="underscore" w:pos="9211"/>
        </w:tabs>
        <w:autoSpaceDE w:val="0"/>
        <w:autoSpaceDN w:val="0"/>
        <w:adjustRightInd w:val="0"/>
        <w:spacing w:after="0" w:line="360" w:lineRule="auto"/>
        <w:ind w:left="142"/>
        <w:jc w:val="both"/>
        <w:rPr>
          <w:rFonts w:eastAsia="Times New Roman" w:cstheme="minorHAnsi"/>
          <w:color w:val="000000"/>
          <w:sz w:val="20"/>
          <w:szCs w:val="20"/>
        </w:rPr>
      </w:pPr>
      <w:r w:rsidRPr="004E5075">
        <w:rPr>
          <w:rFonts w:eastAsia="Times New Roman" w:cstheme="minorHAnsi"/>
          <w:color w:val="000000"/>
          <w:sz w:val="20"/>
          <w:szCs w:val="20"/>
        </w:rPr>
        <w:t>nato/a</w:t>
      </w:r>
      <w:r w:rsidRPr="004E5075">
        <w:rPr>
          <w:rFonts w:eastAsia="Times New Roman" w:cstheme="minorHAnsi"/>
          <w:color w:val="000000"/>
          <w:sz w:val="20"/>
          <w:szCs w:val="20"/>
        </w:rPr>
        <w:tab/>
        <w:t>il ___</w:t>
      </w:r>
      <w:r w:rsidR="00BE15E5" w:rsidRPr="004E5075">
        <w:rPr>
          <w:rFonts w:eastAsia="Times New Roman" w:cstheme="minorHAnsi"/>
          <w:color w:val="000000"/>
          <w:sz w:val="20"/>
          <w:szCs w:val="20"/>
        </w:rPr>
        <w:t>____</w:t>
      </w:r>
      <w:r w:rsidRPr="004E5075">
        <w:rPr>
          <w:rFonts w:eastAsia="Times New Roman" w:cstheme="minorHAnsi"/>
          <w:color w:val="000000"/>
          <w:sz w:val="20"/>
          <w:szCs w:val="20"/>
        </w:rPr>
        <w:t>______________________________</w:t>
      </w:r>
    </w:p>
    <w:p w14:paraId="3F7555D7" w14:textId="77777777" w:rsidR="00DB22FF" w:rsidRPr="004E5075" w:rsidRDefault="00BA2513" w:rsidP="00DB22FF">
      <w:pPr>
        <w:widowControl w:val="0"/>
        <w:tabs>
          <w:tab w:val="left" w:leader="underscore" w:pos="9216"/>
        </w:tabs>
        <w:autoSpaceDE w:val="0"/>
        <w:autoSpaceDN w:val="0"/>
        <w:adjustRightInd w:val="0"/>
        <w:spacing w:after="0" w:line="360" w:lineRule="auto"/>
        <w:ind w:left="142"/>
        <w:jc w:val="both"/>
        <w:rPr>
          <w:rFonts w:eastAsia="Times New Roman" w:cstheme="minorHAnsi"/>
          <w:color w:val="000000"/>
          <w:sz w:val="20"/>
          <w:szCs w:val="20"/>
        </w:rPr>
      </w:pPr>
      <w:r w:rsidRPr="004E5075">
        <w:rPr>
          <w:rFonts w:eastAsia="Times New Roman" w:cstheme="minorHAnsi"/>
          <w:color w:val="000000"/>
          <w:sz w:val="20"/>
          <w:szCs w:val="20"/>
        </w:rPr>
        <w:t xml:space="preserve">residente in _______________________________________via/piazza </w:t>
      </w:r>
      <w:r w:rsidR="00210DAC" w:rsidRPr="004E5075">
        <w:rPr>
          <w:rFonts w:eastAsia="Times New Roman" w:cstheme="minorHAnsi"/>
          <w:color w:val="000000"/>
          <w:sz w:val="20"/>
          <w:szCs w:val="20"/>
        </w:rPr>
        <w:t>_____________________</w:t>
      </w:r>
      <w:r w:rsidRPr="004E5075">
        <w:rPr>
          <w:rFonts w:eastAsia="Times New Roman" w:cstheme="minorHAnsi"/>
          <w:color w:val="000000"/>
          <w:sz w:val="20"/>
          <w:szCs w:val="20"/>
        </w:rPr>
        <w:t xml:space="preserve"> n. _______________________</w:t>
      </w:r>
    </w:p>
    <w:p w14:paraId="118A7178" w14:textId="5966A7A7" w:rsidR="00BA2513" w:rsidRPr="004E5075" w:rsidRDefault="00BA2513" w:rsidP="00DB22FF">
      <w:pPr>
        <w:widowControl w:val="0"/>
        <w:tabs>
          <w:tab w:val="left" w:leader="underscore" w:pos="9216"/>
        </w:tabs>
        <w:autoSpaceDE w:val="0"/>
        <w:autoSpaceDN w:val="0"/>
        <w:adjustRightInd w:val="0"/>
        <w:spacing w:after="0" w:line="360" w:lineRule="auto"/>
        <w:ind w:left="142"/>
        <w:jc w:val="both"/>
        <w:rPr>
          <w:rFonts w:eastAsia="Times New Roman" w:cstheme="minorHAnsi"/>
          <w:color w:val="000000"/>
          <w:sz w:val="20"/>
          <w:szCs w:val="20"/>
        </w:rPr>
      </w:pPr>
      <w:r w:rsidRPr="004E5075">
        <w:rPr>
          <w:rFonts w:eastAsia="MS Mincho" w:cstheme="minorHAnsi"/>
          <w:sz w:val="20"/>
          <w:szCs w:val="20"/>
          <w:lang w:eastAsia="it-IT"/>
        </w:rPr>
        <w:t>in qualit</w:t>
      </w:r>
      <w:r w:rsidR="00DB22FF" w:rsidRPr="004E5075">
        <w:rPr>
          <w:rFonts w:eastAsia="MS Mincho" w:cstheme="minorHAnsi"/>
          <w:sz w:val="20"/>
          <w:szCs w:val="20"/>
          <w:lang w:eastAsia="it-IT"/>
        </w:rPr>
        <w:t>à di</w:t>
      </w:r>
      <w:r w:rsidRPr="004E5075">
        <w:rPr>
          <w:rFonts w:eastAsia="MS Mincho" w:cstheme="minorHAnsi"/>
          <w:sz w:val="20"/>
          <w:szCs w:val="20"/>
          <w:lang w:eastAsia="it-IT"/>
        </w:rPr>
        <w:t>_______________________________________del/della_____________</w:t>
      </w:r>
      <w:r w:rsidR="00DB22FF" w:rsidRPr="004E5075">
        <w:rPr>
          <w:rFonts w:eastAsia="MS Mincho" w:cstheme="minorHAnsi"/>
          <w:sz w:val="20"/>
          <w:szCs w:val="20"/>
          <w:lang w:eastAsia="it-IT"/>
        </w:rPr>
        <w:t>_____</w:t>
      </w:r>
      <w:r w:rsidRPr="004E5075">
        <w:rPr>
          <w:rFonts w:eastAsia="MS Mincho" w:cstheme="minorHAnsi"/>
          <w:sz w:val="20"/>
          <w:szCs w:val="20"/>
          <w:lang w:eastAsia="it-IT"/>
        </w:rPr>
        <w:t>_______________</w:t>
      </w:r>
      <w:r w:rsidR="002F7B07" w:rsidRPr="004E5075">
        <w:rPr>
          <w:rFonts w:eastAsia="MS Mincho" w:cstheme="minorHAnsi"/>
          <w:sz w:val="20"/>
          <w:szCs w:val="20"/>
          <w:lang w:eastAsia="it-IT"/>
        </w:rPr>
        <w:t>_</w:t>
      </w:r>
      <w:r w:rsidRPr="004E5075">
        <w:rPr>
          <w:rFonts w:eastAsia="MS Mincho" w:cstheme="minorHAnsi"/>
          <w:sz w:val="20"/>
          <w:szCs w:val="20"/>
          <w:lang w:eastAsia="it-IT"/>
        </w:rPr>
        <w:t>___________con sede nel Comune di ______________________,provinci</w:t>
      </w:r>
      <w:r w:rsidR="00DB22FF" w:rsidRPr="004E5075">
        <w:rPr>
          <w:rFonts w:eastAsia="MS Mincho" w:cstheme="minorHAnsi"/>
          <w:sz w:val="20"/>
          <w:szCs w:val="20"/>
          <w:lang w:eastAsia="it-IT"/>
        </w:rPr>
        <w:t>a di</w:t>
      </w:r>
      <w:r w:rsidRPr="004E5075">
        <w:rPr>
          <w:rFonts w:eastAsia="MS Mincho" w:cstheme="minorHAnsi"/>
          <w:sz w:val="20"/>
          <w:szCs w:val="20"/>
          <w:lang w:eastAsia="it-IT"/>
        </w:rPr>
        <w:t>_____________, Via ________________________________</w:t>
      </w:r>
      <w:r w:rsidR="00DB22FF" w:rsidRPr="004E5075">
        <w:rPr>
          <w:rFonts w:eastAsia="MS Mincho" w:cstheme="minorHAnsi"/>
          <w:sz w:val="20"/>
          <w:szCs w:val="20"/>
          <w:lang w:eastAsia="it-IT"/>
        </w:rPr>
        <w:t>__</w:t>
      </w:r>
      <w:r w:rsidRPr="004E5075">
        <w:rPr>
          <w:rFonts w:eastAsia="MS Mincho" w:cstheme="minorHAnsi"/>
          <w:sz w:val="20"/>
          <w:szCs w:val="20"/>
          <w:lang w:eastAsia="it-IT"/>
        </w:rPr>
        <w:t>____</w:t>
      </w:r>
    </w:p>
    <w:p w14:paraId="072FC298" w14:textId="2E51D92F" w:rsidR="00BA2513" w:rsidRPr="004E5075" w:rsidRDefault="00BA2513" w:rsidP="00BA2513">
      <w:pPr>
        <w:widowControl w:val="0"/>
        <w:tabs>
          <w:tab w:val="left" w:pos="4800"/>
        </w:tabs>
        <w:overflowPunct w:val="0"/>
        <w:autoSpaceDE w:val="0"/>
        <w:autoSpaceDN w:val="0"/>
        <w:adjustRightInd w:val="0"/>
        <w:spacing w:after="0" w:line="360" w:lineRule="auto"/>
        <w:ind w:left="142"/>
        <w:jc w:val="both"/>
        <w:textAlignment w:val="baseline"/>
        <w:rPr>
          <w:rFonts w:eastAsia="MS Mincho" w:cstheme="minorHAnsi"/>
          <w:sz w:val="20"/>
          <w:szCs w:val="20"/>
          <w:lang w:eastAsia="it-IT"/>
        </w:rPr>
      </w:pPr>
      <w:r w:rsidRPr="004E5075">
        <w:rPr>
          <w:rFonts w:eastAsia="MS Mincho" w:cstheme="minorHAnsi"/>
          <w:sz w:val="20"/>
          <w:szCs w:val="20"/>
          <w:lang w:eastAsia="it-IT"/>
        </w:rPr>
        <w:t>con C.F. n. __________________________</w:t>
      </w:r>
      <w:r w:rsidR="00B169A0" w:rsidRPr="004E5075">
        <w:rPr>
          <w:rFonts w:eastAsia="MS Mincho" w:cstheme="minorHAnsi"/>
          <w:sz w:val="20"/>
          <w:szCs w:val="20"/>
          <w:lang w:eastAsia="it-IT"/>
        </w:rPr>
        <w:t>_________</w:t>
      </w:r>
      <w:r w:rsidRPr="004E5075">
        <w:rPr>
          <w:rFonts w:eastAsia="MS Mincho" w:cstheme="minorHAnsi"/>
          <w:sz w:val="20"/>
          <w:szCs w:val="20"/>
          <w:lang w:eastAsia="it-IT"/>
        </w:rPr>
        <w:t>_____________ P.IVA n. ______________________________________</w:t>
      </w:r>
    </w:p>
    <w:p w14:paraId="4E48E4F6" w14:textId="113A6FA8" w:rsidR="00BA2513" w:rsidRPr="004E5075" w:rsidRDefault="00BA2513" w:rsidP="00BA2513">
      <w:pPr>
        <w:widowControl w:val="0"/>
        <w:tabs>
          <w:tab w:val="left" w:pos="4800"/>
        </w:tabs>
        <w:overflowPunct w:val="0"/>
        <w:autoSpaceDE w:val="0"/>
        <w:autoSpaceDN w:val="0"/>
        <w:adjustRightInd w:val="0"/>
        <w:spacing w:after="0" w:line="360" w:lineRule="auto"/>
        <w:ind w:left="142"/>
        <w:jc w:val="both"/>
        <w:textAlignment w:val="baseline"/>
        <w:rPr>
          <w:rFonts w:eastAsia="MS Mincho" w:cstheme="minorHAnsi"/>
          <w:sz w:val="20"/>
          <w:szCs w:val="20"/>
          <w:lang w:eastAsia="it-IT"/>
        </w:rPr>
      </w:pPr>
      <w:r w:rsidRPr="004E5075">
        <w:rPr>
          <w:rFonts w:eastAsia="MS Mincho" w:cstheme="minorHAnsi"/>
          <w:sz w:val="20"/>
          <w:szCs w:val="20"/>
          <w:lang w:eastAsia="it-IT"/>
        </w:rPr>
        <w:t>numero/i di telefono _____________________________________________</w:t>
      </w:r>
      <w:r w:rsidR="003243D9" w:rsidRPr="004E5075">
        <w:rPr>
          <w:rFonts w:eastAsia="MS Mincho" w:cstheme="minorHAnsi"/>
          <w:sz w:val="20"/>
          <w:szCs w:val="20"/>
          <w:lang w:eastAsia="it-IT"/>
        </w:rPr>
        <w:t>_________</w:t>
      </w:r>
      <w:r w:rsidRPr="004E5075">
        <w:rPr>
          <w:rFonts w:eastAsia="MS Mincho" w:cstheme="minorHAnsi"/>
          <w:sz w:val="20"/>
          <w:szCs w:val="20"/>
          <w:lang w:eastAsia="it-IT"/>
        </w:rPr>
        <w:t>________________________________</w:t>
      </w:r>
    </w:p>
    <w:p w14:paraId="5D847D7E" w14:textId="04B86033" w:rsidR="00BA2513" w:rsidRPr="004E5075" w:rsidRDefault="00BA2513" w:rsidP="00BA2513">
      <w:pPr>
        <w:widowControl w:val="0"/>
        <w:tabs>
          <w:tab w:val="left" w:pos="4800"/>
        </w:tabs>
        <w:overflowPunct w:val="0"/>
        <w:autoSpaceDE w:val="0"/>
        <w:autoSpaceDN w:val="0"/>
        <w:adjustRightInd w:val="0"/>
        <w:spacing w:after="0" w:line="360" w:lineRule="auto"/>
        <w:ind w:left="142"/>
        <w:jc w:val="both"/>
        <w:textAlignment w:val="baseline"/>
        <w:rPr>
          <w:rFonts w:eastAsia="MS Mincho" w:cstheme="minorHAnsi"/>
          <w:sz w:val="20"/>
          <w:szCs w:val="20"/>
          <w:lang w:eastAsia="it-IT"/>
        </w:rPr>
      </w:pPr>
      <w:r w:rsidRPr="004E5075">
        <w:rPr>
          <w:rFonts w:eastAsia="MS Mincho" w:cstheme="minorHAnsi"/>
          <w:sz w:val="20"/>
          <w:szCs w:val="20"/>
          <w:lang w:eastAsia="it-IT"/>
        </w:rPr>
        <w:t>posta elettronica certificata ___________________</w:t>
      </w:r>
      <w:r w:rsidR="003243D9" w:rsidRPr="004E5075">
        <w:rPr>
          <w:rFonts w:eastAsia="MS Mincho" w:cstheme="minorHAnsi"/>
          <w:sz w:val="20"/>
          <w:szCs w:val="20"/>
          <w:lang w:eastAsia="it-IT"/>
        </w:rPr>
        <w:t>_________</w:t>
      </w:r>
      <w:r w:rsidRPr="004E5075">
        <w:rPr>
          <w:rFonts w:eastAsia="MS Mincho" w:cstheme="minorHAnsi"/>
          <w:sz w:val="20"/>
          <w:szCs w:val="20"/>
          <w:lang w:eastAsia="it-IT"/>
        </w:rPr>
        <w:t>_____________________________________________________</w:t>
      </w:r>
    </w:p>
    <w:p w14:paraId="3ECF3998" w14:textId="2B2F497A" w:rsidR="00BA2513" w:rsidRPr="004E5075" w:rsidRDefault="00BA2513" w:rsidP="00BA2513">
      <w:pPr>
        <w:widowControl w:val="0"/>
        <w:tabs>
          <w:tab w:val="left" w:pos="4800"/>
        </w:tabs>
        <w:overflowPunct w:val="0"/>
        <w:autoSpaceDE w:val="0"/>
        <w:autoSpaceDN w:val="0"/>
        <w:adjustRightInd w:val="0"/>
        <w:spacing w:after="0" w:line="360" w:lineRule="auto"/>
        <w:ind w:left="142"/>
        <w:jc w:val="both"/>
        <w:textAlignment w:val="baseline"/>
        <w:rPr>
          <w:rFonts w:eastAsia="MS Mincho" w:cstheme="minorHAnsi"/>
          <w:noProof/>
          <w:sz w:val="20"/>
          <w:szCs w:val="20"/>
          <w:lang w:eastAsia="it-IT"/>
        </w:rPr>
      </w:pPr>
      <w:r w:rsidRPr="004E5075">
        <w:rPr>
          <w:rFonts w:eastAsia="MS Mincho" w:cstheme="minorHAnsi"/>
          <w:noProof/>
          <w:sz w:val="20"/>
          <w:szCs w:val="20"/>
          <w:lang w:eastAsia="it-IT"/>
        </w:rPr>
        <w:t>sede competente Agenzia delle Entrate____________________________________________</w:t>
      </w:r>
      <w:r w:rsidR="003243D9" w:rsidRPr="004E5075">
        <w:rPr>
          <w:rFonts w:eastAsia="MS Mincho" w:cstheme="minorHAnsi"/>
          <w:noProof/>
          <w:sz w:val="20"/>
          <w:szCs w:val="20"/>
          <w:lang w:eastAsia="it-IT"/>
        </w:rPr>
        <w:t>_________</w:t>
      </w:r>
      <w:r w:rsidRPr="004E5075">
        <w:rPr>
          <w:rFonts w:eastAsia="MS Mincho" w:cstheme="minorHAnsi"/>
          <w:noProof/>
          <w:sz w:val="20"/>
          <w:szCs w:val="20"/>
          <w:lang w:eastAsia="it-IT"/>
        </w:rPr>
        <w:t>___________________</w:t>
      </w:r>
    </w:p>
    <w:p w14:paraId="2EE1487F" w14:textId="163ACE74" w:rsidR="00BA2513" w:rsidRPr="004E5075" w:rsidRDefault="00BA2513" w:rsidP="00BA2513">
      <w:pPr>
        <w:widowControl w:val="0"/>
        <w:tabs>
          <w:tab w:val="left" w:pos="4800"/>
        </w:tabs>
        <w:overflowPunct w:val="0"/>
        <w:autoSpaceDE w:val="0"/>
        <w:autoSpaceDN w:val="0"/>
        <w:adjustRightInd w:val="0"/>
        <w:spacing w:after="0" w:line="360" w:lineRule="auto"/>
        <w:ind w:left="142"/>
        <w:jc w:val="both"/>
        <w:textAlignment w:val="baseline"/>
        <w:rPr>
          <w:rFonts w:eastAsia="MS Mincho" w:cstheme="minorHAnsi"/>
          <w:noProof/>
          <w:sz w:val="20"/>
          <w:szCs w:val="20"/>
          <w:lang w:eastAsia="it-IT"/>
        </w:rPr>
      </w:pPr>
      <w:r w:rsidRPr="004E5075">
        <w:rPr>
          <w:rFonts w:eastAsia="MS Mincho" w:cstheme="minorHAnsi"/>
          <w:noProof/>
          <w:sz w:val="20"/>
          <w:szCs w:val="20"/>
          <w:lang w:eastAsia="it-IT"/>
        </w:rPr>
        <w:t>sede Provinciale competente per il collocamento obbligatorio per i lavoratori disabili______________</w:t>
      </w:r>
      <w:r w:rsidR="003243D9" w:rsidRPr="004E5075">
        <w:rPr>
          <w:rFonts w:eastAsia="MS Mincho" w:cstheme="minorHAnsi"/>
          <w:noProof/>
          <w:sz w:val="20"/>
          <w:szCs w:val="20"/>
          <w:lang w:eastAsia="it-IT"/>
        </w:rPr>
        <w:t>________</w:t>
      </w:r>
      <w:r w:rsidRPr="004E5075">
        <w:rPr>
          <w:rFonts w:eastAsia="MS Mincho" w:cstheme="minorHAnsi"/>
          <w:noProof/>
          <w:sz w:val="20"/>
          <w:szCs w:val="20"/>
          <w:lang w:eastAsia="it-IT"/>
        </w:rPr>
        <w:t>_____________</w:t>
      </w:r>
    </w:p>
    <w:p w14:paraId="13A70688" w14:textId="70A44650" w:rsidR="00BA2513" w:rsidRPr="004E5075" w:rsidRDefault="00BA2513" w:rsidP="004546B0">
      <w:pPr>
        <w:widowControl w:val="0"/>
        <w:tabs>
          <w:tab w:val="left" w:pos="4800"/>
        </w:tabs>
        <w:overflowPunct w:val="0"/>
        <w:autoSpaceDE w:val="0"/>
        <w:autoSpaceDN w:val="0"/>
        <w:adjustRightInd w:val="0"/>
        <w:spacing w:after="0" w:line="360" w:lineRule="auto"/>
        <w:ind w:left="142"/>
        <w:jc w:val="both"/>
        <w:textAlignment w:val="baseline"/>
        <w:rPr>
          <w:rFonts w:eastAsia="MS Mincho" w:cstheme="minorHAnsi"/>
          <w:noProof/>
          <w:sz w:val="20"/>
          <w:szCs w:val="20"/>
          <w:lang w:eastAsia="it-IT"/>
        </w:rPr>
      </w:pPr>
      <w:r w:rsidRPr="004E5075">
        <w:rPr>
          <w:rFonts w:eastAsia="MS Mincho" w:cstheme="minorHAnsi"/>
          <w:noProof/>
          <w:sz w:val="20"/>
          <w:szCs w:val="20"/>
          <w:lang w:eastAsia="it-IT"/>
        </w:rPr>
        <w:t>autorizzato a rappresentare legalmente l’impresa/ società ______________________</w:t>
      </w:r>
      <w:r w:rsidR="004546B0" w:rsidRPr="004E5075">
        <w:rPr>
          <w:rFonts w:eastAsia="MS Mincho" w:cstheme="minorHAnsi"/>
          <w:noProof/>
          <w:sz w:val="20"/>
          <w:szCs w:val="20"/>
          <w:lang w:eastAsia="it-IT"/>
        </w:rPr>
        <w:t>_______________</w:t>
      </w:r>
      <w:r w:rsidRPr="004E5075">
        <w:rPr>
          <w:rFonts w:eastAsia="MS Mincho" w:cstheme="minorHAnsi"/>
          <w:noProof/>
          <w:sz w:val="20"/>
          <w:szCs w:val="20"/>
          <w:lang w:eastAsia="it-IT"/>
        </w:rPr>
        <w:t>__</w:t>
      </w:r>
      <w:r w:rsidR="007A290B" w:rsidRPr="004E5075">
        <w:rPr>
          <w:rFonts w:eastAsia="MS Mincho" w:cstheme="minorHAnsi"/>
          <w:noProof/>
          <w:sz w:val="20"/>
          <w:szCs w:val="20"/>
          <w:lang w:eastAsia="it-IT"/>
        </w:rPr>
        <w:t>____</w:t>
      </w:r>
      <w:r w:rsidRPr="004E5075">
        <w:rPr>
          <w:rFonts w:eastAsia="MS Mincho" w:cstheme="minorHAnsi"/>
          <w:noProof/>
          <w:sz w:val="20"/>
          <w:szCs w:val="20"/>
          <w:lang w:eastAsia="it-IT"/>
        </w:rPr>
        <w:t>___________ iscritta nel Registro delle Imprese e/o nell’Albo delle Imprese artigiane di _____________________</w:t>
      </w:r>
      <w:r w:rsidR="004546B0" w:rsidRPr="004E5075">
        <w:rPr>
          <w:rFonts w:eastAsia="MS Mincho" w:cstheme="minorHAnsi"/>
          <w:noProof/>
          <w:sz w:val="20"/>
          <w:szCs w:val="20"/>
          <w:lang w:eastAsia="it-IT"/>
        </w:rPr>
        <w:t>__________________</w:t>
      </w:r>
      <w:r w:rsidRPr="004E5075">
        <w:rPr>
          <w:rFonts w:eastAsia="MS Mincho" w:cstheme="minorHAnsi"/>
          <w:noProof/>
          <w:sz w:val="20"/>
          <w:szCs w:val="20"/>
          <w:lang w:eastAsia="it-IT"/>
        </w:rPr>
        <w:t>_____per attività coerenti con quelle oggetto della prese</w:t>
      </w:r>
      <w:bookmarkStart w:id="0" w:name="_Ref495411492"/>
      <w:bookmarkEnd w:id="0"/>
      <w:r w:rsidRPr="004E5075">
        <w:rPr>
          <w:rFonts w:eastAsia="MS Mincho" w:cstheme="minorHAnsi"/>
          <w:noProof/>
          <w:sz w:val="20"/>
          <w:szCs w:val="20"/>
          <w:lang w:eastAsia="it-IT"/>
        </w:rPr>
        <w:t>nte procedura di gara al n. ______</w:t>
      </w:r>
      <w:r w:rsidR="004546B0" w:rsidRPr="004E5075">
        <w:rPr>
          <w:rFonts w:eastAsia="MS Mincho" w:cstheme="minorHAnsi"/>
          <w:noProof/>
          <w:sz w:val="20"/>
          <w:szCs w:val="20"/>
          <w:lang w:eastAsia="it-IT"/>
        </w:rPr>
        <w:t>__________________________</w:t>
      </w:r>
      <w:r w:rsidRPr="004E5075">
        <w:rPr>
          <w:rFonts w:eastAsia="MS Mincho" w:cstheme="minorHAnsi"/>
          <w:noProof/>
          <w:sz w:val="20"/>
          <w:szCs w:val="20"/>
          <w:lang w:eastAsia="it-IT"/>
        </w:rPr>
        <w:t xml:space="preserve"> C.C.N.L. applicato _____________________________</w:t>
      </w:r>
      <w:r w:rsidR="00B169A0" w:rsidRPr="004E5075">
        <w:rPr>
          <w:rFonts w:eastAsia="MS Mincho" w:cstheme="minorHAnsi"/>
          <w:noProof/>
          <w:sz w:val="20"/>
          <w:szCs w:val="20"/>
          <w:lang w:eastAsia="it-IT"/>
        </w:rPr>
        <w:t>________________________</w:t>
      </w:r>
    </w:p>
    <w:p w14:paraId="09B25372" w14:textId="77777777" w:rsidR="00BA2513" w:rsidRPr="00BA2513" w:rsidRDefault="00BA2513" w:rsidP="00BA2513">
      <w:pPr>
        <w:widowControl w:val="0"/>
        <w:overflowPunct w:val="0"/>
        <w:autoSpaceDE w:val="0"/>
        <w:autoSpaceDN w:val="0"/>
        <w:adjustRightInd w:val="0"/>
        <w:spacing w:before="120" w:after="120" w:line="480" w:lineRule="auto"/>
        <w:ind w:left="142"/>
        <w:jc w:val="center"/>
        <w:textAlignment w:val="baseline"/>
        <w:rPr>
          <w:rFonts w:ascii="Arial" w:eastAsia="MS Mincho" w:hAnsi="Arial" w:cs="Arial"/>
          <w:b/>
          <w:sz w:val="24"/>
          <w:szCs w:val="24"/>
          <w:lang w:eastAsia="it-IT"/>
        </w:rPr>
      </w:pPr>
      <w:r w:rsidRPr="00BA2513">
        <w:rPr>
          <w:rFonts w:ascii="Arial" w:eastAsia="MS Mincho" w:hAnsi="Arial" w:cs="Arial"/>
          <w:b/>
          <w:sz w:val="24"/>
          <w:szCs w:val="24"/>
          <w:lang w:eastAsia="it-IT"/>
        </w:rPr>
        <w:t>CHIEDE</w:t>
      </w:r>
    </w:p>
    <w:p w14:paraId="1937ED32" w14:textId="77777777" w:rsidR="00BA2513" w:rsidRPr="00BA2513" w:rsidRDefault="00BA2513" w:rsidP="00BA2513">
      <w:pPr>
        <w:widowControl w:val="0"/>
        <w:overflowPunct w:val="0"/>
        <w:autoSpaceDE w:val="0"/>
        <w:autoSpaceDN w:val="0"/>
        <w:adjustRightInd w:val="0"/>
        <w:spacing w:before="120" w:after="120" w:line="240" w:lineRule="auto"/>
        <w:ind w:left="142"/>
        <w:jc w:val="both"/>
        <w:textAlignment w:val="baseline"/>
        <w:rPr>
          <w:rFonts w:ascii="Arial" w:eastAsia="MS Mincho" w:hAnsi="Arial" w:cs="Arial"/>
          <w:b/>
          <w:lang w:eastAsia="it-IT"/>
        </w:rPr>
      </w:pPr>
      <w:r w:rsidRPr="00BA2513">
        <w:rPr>
          <w:rFonts w:ascii="Arial" w:eastAsia="MS Mincho" w:hAnsi="Arial" w:cs="Arial"/>
          <w:b/>
          <w:lang w:eastAsia="it-IT"/>
        </w:rPr>
        <w:t>che l’operatore economico rappresentato sia ammesso a partecipare alla presente procedura di gara.</w:t>
      </w:r>
    </w:p>
    <w:p w14:paraId="11935429" w14:textId="77777777" w:rsidR="00BA2513" w:rsidRPr="00BA2513" w:rsidRDefault="00BA2513" w:rsidP="00BA2513">
      <w:pPr>
        <w:widowControl w:val="0"/>
        <w:overflowPunct w:val="0"/>
        <w:autoSpaceDE w:val="0"/>
        <w:autoSpaceDN w:val="0"/>
        <w:adjustRightInd w:val="0"/>
        <w:spacing w:before="120" w:after="120" w:line="240" w:lineRule="auto"/>
        <w:ind w:left="142"/>
        <w:jc w:val="both"/>
        <w:textAlignment w:val="baseline"/>
        <w:rPr>
          <w:rFonts w:ascii="Arial" w:eastAsia="MS Mincho" w:hAnsi="Arial" w:cs="Arial"/>
          <w:lang w:eastAsia="it-IT"/>
        </w:rPr>
      </w:pPr>
      <w:r w:rsidRPr="00BA2513">
        <w:rPr>
          <w:rFonts w:ascii="Arial" w:eastAsia="MS Mincho" w:hAnsi="Arial" w:cs="Arial"/>
          <w:lang w:eastAsia="it-IT"/>
        </w:rPr>
        <w:t xml:space="preserve">A tale fine, consapevole che in caso di mendaci dichiarazioni, formazione o utilizzo di atti falsi verranno applicate le sanzioni previste dal Codice penale e dalle leggi speciali in materia, oltre alle conseguenze amministrative previste per le procedure relative ad affidamenti pubblici, ai sensi degli articoli 46 e 47 del </w:t>
      </w:r>
      <w:r w:rsidRPr="00BA2513">
        <w:rPr>
          <w:rFonts w:ascii="Arial" w:eastAsia="MS Mincho" w:hAnsi="Arial" w:cs="Arial"/>
          <w:lang w:eastAsia="it-IT"/>
        </w:rPr>
        <w:lastRenderedPageBreak/>
        <w:t>D.P.R. n. 445/2000</w:t>
      </w:r>
    </w:p>
    <w:p w14:paraId="5C1056D3" w14:textId="77777777" w:rsidR="00BA2513" w:rsidRPr="00BA2513" w:rsidRDefault="00BA2513" w:rsidP="00BA2513">
      <w:pPr>
        <w:widowControl w:val="0"/>
        <w:overflowPunct w:val="0"/>
        <w:autoSpaceDE w:val="0"/>
        <w:autoSpaceDN w:val="0"/>
        <w:adjustRightInd w:val="0"/>
        <w:spacing w:before="120" w:after="120" w:line="240" w:lineRule="auto"/>
        <w:ind w:left="142"/>
        <w:jc w:val="both"/>
        <w:textAlignment w:val="baseline"/>
        <w:rPr>
          <w:rFonts w:ascii="Arial" w:eastAsia="MS Mincho" w:hAnsi="Arial" w:cs="Arial"/>
          <w:lang w:eastAsia="it-IT"/>
        </w:rPr>
      </w:pPr>
    </w:p>
    <w:p w14:paraId="79DFC3C0" w14:textId="77777777" w:rsidR="00BA2513" w:rsidRPr="00BA2513" w:rsidRDefault="00BA2513" w:rsidP="00BA2513">
      <w:pPr>
        <w:widowControl w:val="0"/>
        <w:overflowPunct w:val="0"/>
        <w:autoSpaceDE w:val="0"/>
        <w:autoSpaceDN w:val="0"/>
        <w:adjustRightInd w:val="0"/>
        <w:spacing w:before="120" w:after="120" w:line="240" w:lineRule="auto"/>
        <w:ind w:left="142"/>
        <w:jc w:val="both"/>
        <w:textAlignment w:val="baseline"/>
        <w:rPr>
          <w:rFonts w:ascii="Arial" w:eastAsia="MS Mincho" w:hAnsi="Arial" w:cs="Arial"/>
          <w:lang w:eastAsia="it-IT"/>
        </w:rPr>
      </w:pPr>
    </w:p>
    <w:p w14:paraId="18659A8F" w14:textId="77777777" w:rsidR="00BA2513" w:rsidRPr="00BA2513" w:rsidRDefault="00BA2513" w:rsidP="00BA2513">
      <w:pPr>
        <w:widowControl w:val="0"/>
        <w:overflowPunct w:val="0"/>
        <w:autoSpaceDE w:val="0"/>
        <w:autoSpaceDN w:val="0"/>
        <w:adjustRightInd w:val="0"/>
        <w:spacing w:before="120" w:after="120" w:line="276" w:lineRule="auto"/>
        <w:ind w:left="142"/>
        <w:jc w:val="center"/>
        <w:textAlignment w:val="baseline"/>
        <w:rPr>
          <w:rFonts w:ascii="Arial" w:eastAsia="MS Mincho" w:hAnsi="Arial" w:cs="Arial"/>
          <w:b/>
          <w:sz w:val="24"/>
          <w:szCs w:val="24"/>
          <w:lang w:eastAsia="it-IT"/>
        </w:rPr>
      </w:pPr>
      <w:r w:rsidRPr="00BA2513">
        <w:rPr>
          <w:rFonts w:ascii="Arial" w:eastAsia="MS Mincho" w:hAnsi="Arial" w:cs="Arial"/>
          <w:b/>
          <w:sz w:val="24"/>
          <w:szCs w:val="24"/>
          <w:lang w:eastAsia="it-IT"/>
        </w:rPr>
        <w:t>DICHIARA:</w:t>
      </w:r>
    </w:p>
    <w:p w14:paraId="0CE71287" w14:textId="77777777" w:rsidR="00BA2513" w:rsidRPr="00BA2513" w:rsidRDefault="00BA2513" w:rsidP="00BA2513">
      <w:pPr>
        <w:widowControl w:val="0"/>
        <w:overflowPunct w:val="0"/>
        <w:autoSpaceDE w:val="0"/>
        <w:autoSpaceDN w:val="0"/>
        <w:adjustRightInd w:val="0"/>
        <w:spacing w:after="0" w:line="480" w:lineRule="auto"/>
        <w:ind w:left="142"/>
        <w:textAlignment w:val="baseline"/>
        <w:rPr>
          <w:rFonts w:ascii="Arial" w:eastAsia="MS Mincho" w:hAnsi="Arial" w:cs="Arial"/>
          <w:b/>
          <w:u w:val="single"/>
          <w:lang w:eastAsia="it-IT"/>
        </w:rPr>
      </w:pPr>
      <w:r w:rsidRPr="00BA2513">
        <w:rPr>
          <w:rFonts w:ascii="Arial" w:eastAsia="MS Mincho" w:hAnsi="Arial" w:cs="Arial"/>
          <w:b/>
          <w:u w:val="single"/>
          <w:lang w:eastAsia="it-IT"/>
        </w:rPr>
        <w:t>SEZIONE I (domanda di partecipazione)</w:t>
      </w:r>
    </w:p>
    <w:p w14:paraId="17BE8FD3"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480" w:lineRule="auto"/>
        <w:jc w:val="both"/>
        <w:textAlignment w:val="baseline"/>
        <w:rPr>
          <w:rFonts w:eastAsia="MS Mincho" w:cstheme="minorHAnsi"/>
          <w:lang w:eastAsia="it-IT"/>
        </w:rPr>
      </w:pPr>
      <w:r w:rsidRPr="00BC466A">
        <w:rPr>
          <w:rFonts w:eastAsia="MS Mincho" w:cstheme="minorHAnsi"/>
          <w:lang w:eastAsia="it-IT"/>
        </w:rPr>
        <w:t>di partecipare alla presente procedura di gara nella seguente forma:</w:t>
      </w:r>
    </w:p>
    <w:p w14:paraId="04A04FC6" w14:textId="77777777" w:rsidR="00BA2513" w:rsidRPr="00BC466A" w:rsidRDefault="00BA2513" w:rsidP="00BA2513">
      <w:pPr>
        <w:widowControl w:val="0"/>
        <w:numPr>
          <w:ilvl w:val="0"/>
          <w:numId w:val="4"/>
        </w:numPr>
        <w:tabs>
          <w:tab w:val="left" w:pos="810"/>
        </w:tabs>
        <w:autoSpaceDE w:val="0"/>
        <w:autoSpaceDN w:val="0"/>
        <w:spacing w:after="0" w:line="240" w:lineRule="auto"/>
        <w:ind w:left="567"/>
        <w:jc w:val="both"/>
        <w:rPr>
          <w:rFonts w:eastAsia="Times New Roman" w:cstheme="minorHAnsi"/>
        </w:rPr>
      </w:pPr>
      <w:r w:rsidRPr="00BC466A">
        <w:rPr>
          <w:rFonts w:eastAsia="Times New Roman" w:cstheme="minorHAnsi"/>
        </w:rPr>
        <w:t>Impresa individuale (anche artigiana), società o società cooperative, ai sensi dell’art. 65, comma 2 lett. a) del D.lgs. 36/2023 e ss.mm.ii.</w:t>
      </w:r>
    </w:p>
    <w:p w14:paraId="1521024C" w14:textId="77777777" w:rsidR="00BA2513" w:rsidRPr="00BC466A" w:rsidRDefault="00BA2513" w:rsidP="00BA2513">
      <w:pPr>
        <w:widowControl w:val="0"/>
        <w:tabs>
          <w:tab w:val="left" w:pos="810"/>
        </w:tabs>
        <w:spacing w:after="0" w:line="240" w:lineRule="auto"/>
        <w:ind w:left="567"/>
        <w:rPr>
          <w:rFonts w:eastAsia="Times New Roman" w:cstheme="minorHAnsi"/>
        </w:rPr>
      </w:pPr>
      <w:r w:rsidRPr="00BC466A">
        <w:rPr>
          <w:rFonts w:eastAsia="Times New Roman" w:cstheme="minorHAnsi"/>
        </w:rPr>
        <w:t>Specificare tipologia: ………………………………………………………………………………………………….</w:t>
      </w:r>
    </w:p>
    <w:p w14:paraId="2E61ED42" w14:textId="77777777" w:rsidR="00BA2513" w:rsidRPr="00BC466A" w:rsidRDefault="00BA2513" w:rsidP="00BA2513">
      <w:pPr>
        <w:widowControl w:val="0"/>
        <w:tabs>
          <w:tab w:val="left" w:pos="810"/>
        </w:tabs>
        <w:spacing w:after="0" w:line="240" w:lineRule="auto"/>
        <w:ind w:left="567"/>
        <w:rPr>
          <w:rFonts w:eastAsia="Times New Roman" w:cstheme="minorHAnsi"/>
        </w:rPr>
      </w:pPr>
    </w:p>
    <w:p w14:paraId="7DD7DA09" w14:textId="77777777" w:rsidR="00BA2513" w:rsidRPr="00BC466A" w:rsidRDefault="00BA2513" w:rsidP="00BA2513">
      <w:pPr>
        <w:widowControl w:val="0"/>
        <w:numPr>
          <w:ilvl w:val="0"/>
          <w:numId w:val="4"/>
        </w:numPr>
        <w:tabs>
          <w:tab w:val="left" w:pos="810"/>
        </w:tabs>
        <w:autoSpaceDE w:val="0"/>
        <w:autoSpaceDN w:val="0"/>
        <w:spacing w:after="0" w:line="240" w:lineRule="auto"/>
        <w:ind w:left="567"/>
        <w:jc w:val="both"/>
        <w:rPr>
          <w:rFonts w:eastAsia="Times New Roman" w:cstheme="minorHAnsi"/>
        </w:rPr>
      </w:pPr>
      <w:r w:rsidRPr="00BC466A">
        <w:rPr>
          <w:rFonts w:eastAsia="Times New Roman" w:cstheme="minorHAnsi"/>
        </w:rPr>
        <w:t>Consorzio fra Società cooperative produzione e lavoro, ai sensi dell’art. 65 comma 2 lett. b) del D.lgs. 36/2023 e ss.mm.ii.</w:t>
      </w:r>
    </w:p>
    <w:p w14:paraId="5CD47C09" w14:textId="77777777" w:rsidR="00BA2513" w:rsidRPr="00BC466A" w:rsidRDefault="00BA2513" w:rsidP="00BA2513">
      <w:pPr>
        <w:widowControl w:val="0"/>
        <w:tabs>
          <w:tab w:val="left" w:pos="810"/>
        </w:tabs>
        <w:spacing w:after="0" w:line="240" w:lineRule="auto"/>
        <w:ind w:left="567"/>
        <w:rPr>
          <w:rFonts w:eastAsia="Times New Roman" w:cstheme="minorHAnsi"/>
        </w:rPr>
      </w:pPr>
      <w:r w:rsidRPr="00BC466A">
        <w:rPr>
          <w:rFonts w:eastAsia="Times New Roman" w:cstheme="minorHAnsi"/>
        </w:rPr>
        <w:t>Indicare il consorzio per quali consorziati concorre</w:t>
      </w:r>
    </w:p>
    <w:p w14:paraId="5EA74D58" w14:textId="77777777" w:rsidR="00BA2513" w:rsidRPr="00BC466A" w:rsidRDefault="00BA2513" w:rsidP="00BA2513">
      <w:pPr>
        <w:widowControl w:val="0"/>
        <w:tabs>
          <w:tab w:val="left" w:pos="810"/>
        </w:tabs>
        <w:spacing w:after="0" w:line="240" w:lineRule="auto"/>
        <w:ind w:left="567"/>
        <w:rPr>
          <w:rFonts w:eastAsia="Times New Roman" w:cstheme="minorHAnsi"/>
        </w:rPr>
      </w:pPr>
    </w:p>
    <w:p w14:paraId="534F0E45" w14:textId="77777777" w:rsidR="00BA2513" w:rsidRPr="00BC466A" w:rsidRDefault="00BA2513" w:rsidP="00BA2513">
      <w:pPr>
        <w:widowControl w:val="0"/>
        <w:numPr>
          <w:ilvl w:val="0"/>
          <w:numId w:val="4"/>
        </w:numPr>
        <w:tabs>
          <w:tab w:val="left" w:pos="810"/>
        </w:tabs>
        <w:autoSpaceDE w:val="0"/>
        <w:autoSpaceDN w:val="0"/>
        <w:spacing w:after="0" w:line="240" w:lineRule="auto"/>
        <w:ind w:left="567"/>
        <w:jc w:val="both"/>
        <w:rPr>
          <w:rFonts w:eastAsia="Times New Roman" w:cstheme="minorHAnsi"/>
        </w:rPr>
      </w:pPr>
      <w:r w:rsidRPr="00BC466A">
        <w:rPr>
          <w:rFonts w:eastAsia="Times New Roman" w:cstheme="minorHAnsi"/>
        </w:rPr>
        <w:t>Consorzio stabile, costituito anche in forma di società consortile, ai sensi dell’art. 65 comma 2 lett. d) del D.lgs. 36/2023 e ss.mm.ii.</w:t>
      </w:r>
    </w:p>
    <w:p w14:paraId="1AE35D16" w14:textId="77777777" w:rsidR="00BA2513" w:rsidRPr="00BC466A" w:rsidRDefault="00BA2513" w:rsidP="00BA2513">
      <w:pPr>
        <w:widowControl w:val="0"/>
        <w:tabs>
          <w:tab w:val="left" w:pos="810"/>
        </w:tabs>
        <w:spacing w:after="0" w:line="240" w:lineRule="auto"/>
        <w:ind w:left="567"/>
        <w:rPr>
          <w:rFonts w:eastAsia="Times New Roman" w:cstheme="minorHAnsi"/>
        </w:rPr>
      </w:pPr>
      <w:r w:rsidRPr="00BC466A">
        <w:rPr>
          <w:rFonts w:eastAsia="Times New Roman" w:cstheme="minorHAnsi"/>
        </w:rPr>
        <w:t>Indicare il consorzio per quali consorziati concorre</w:t>
      </w:r>
    </w:p>
    <w:p w14:paraId="1F76DDAD" w14:textId="77777777" w:rsidR="00BA2513" w:rsidRPr="00BC466A" w:rsidRDefault="00BA2513" w:rsidP="00BA2513">
      <w:pPr>
        <w:widowControl w:val="0"/>
        <w:tabs>
          <w:tab w:val="left" w:pos="810"/>
        </w:tabs>
        <w:spacing w:after="0" w:line="240" w:lineRule="auto"/>
        <w:ind w:left="567"/>
        <w:rPr>
          <w:rFonts w:eastAsia="Times New Roman" w:cstheme="minorHAnsi"/>
        </w:rPr>
      </w:pPr>
    </w:p>
    <w:p w14:paraId="2E22F0AB" w14:textId="77777777" w:rsidR="00BA2513" w:rsidRPr="00BC466A" w:rsidRDefault="00BA2513" w:rsidP="00BA2513">
      <w:pPr>
        <w:widowControl w:val="0"/>
        <w:numPr>
          <w:ilvl w:val="0"/>
          <w:numId w:val="4"/>
        </w:numPr>
        <w:tabs>
          <w:tab w:val="left" w:pos="810"/>
        </w:tabs>
        <w:autoSpaceDE w:val="0"/>
        <w:autoSpaceDN w:val="0"/>
        <w:spacing w:after="0" w:line="240" w:lineRule="auto"/>
        <w:ind w:left="567"/>
        <w:jc w:val="both"/>
        <w:rPr>
          <w:rFonts w:eastAsia="Times New Roman" w:cstheme="minorHAnsi"/>
        </w:rPr>
      </w:pPr>
      <w:r w:rsidRPr="00BC466A">
        <w:rPr>
          <w:rFonts w:eastAsia="Times New Roman" w:cstheme="minorHAnsi"/>
        </w:rPr>
        <w:t>Raggruppamento temporaneo già costituito tra soggetti di cui alle lettere a), b), c) e d) dell’art. 65, co. 2 del D.lgs. n. 36/2023, ai sensi dell’art. 45 comma 2 lett. e) del D.lgs. 36/2023 e ss.mm.ii.</w:t>
      </w:r>
    </w:p>
    <w:p w14:paraId="0D779A27" w14:textId="77777777" w:rsidR="00BA2513" w:rsidRPr="00BC466A" w:rsidRDefault="00BA2513" w:rsidP="00BA2513">
      <w:pPr>
        <w:widowControl w:val="0"/>
        <w:tabs>
          <w:tab w:val="left" w:pos="810"/>
        </w:tabs>
        <w:spacing w:after="0" w:line="240" w:lineRule="auto"/>
        <w:ind w:left="567"/>
        <w:rPr>
          <w:rFonts w:eastAsia="Times New Roman" w:cstheme="minorHAnsi"/>
        </w:rPr>
      </w:pPr>
      <w:r w:rsidRPr="00BC466A">
        <w:rPr>
          <w:rFonts w:eastAsia="Times New Roman" w:cstheme="minorHAnsi"/>
        </w:rPr>
        <w:t>Indicare ragione sociale, sede legale e P.IVA/codice fiscale di tutte le imprese che compongono il RTI</w:t>
      </w:r>
    </w:p>
    <w:p w14:paraId="40618F54" w14:textId="77777777" w:rsidR="00BA2513" w:rsidRPr="00BC466A" w:rsidRDefault="00BA2513" w:rsidP="00BA2513">
      <w:pPr>
        <w:widowControl w:val="0"/>
        <w:tabs>
          <w:tab w:val="left" w:pos="810"/>
        </w:tabs>
        <w:spacing w:after="0" w:line="240" w:lineRule="auto"/>
        <w:ind w:left="567"/>
        <w:rPr>
          <w:rFonts w:eastAsia="Times New Roman" w:cstheme="minorHAnsi"/>
        </w:rPr>
      </w:pPr>
    </w:p>
    <w:p w14:paraId="79C45617" w14:textId="77777777" w:rsidR="00BA2513" w:rsidRPr="00BC466A" w:rsidRDefault="00BA2513" w:rsidP="00BA2513">
      <w:pPr>
        <w:widowControl w:val="0"/>
        <w:numPr>
          <w:ilvl w:val="0"/>
          <w:numId w:val="4"/>
        </w:numPr>
        <w:tabs>
          <w:tab w:val="left" w:pos="810"/>
        </w:tabs>
        <w:autoSpaceDE w:val="0"/>
        <w:autoSpaceDN w:val="0"/>
        <w:spacing w:after="0" w:line="240" w:lineRule="auto"/>
        <w:ind w:left="567"/>
        <w:jc w:val="both"/>
        <w:rPr>
          <w:rFonts w:eastAsia="Times New Roman" w:cstheme="minorHAnsi"/>
        </w:rPr>
      </w:pPr>
      <w:r w:rsidRPr="00BC466A">
        <w:rPr>
          <w:rFonts w:eastAsia="Times New Roman" w:cstheme="minorHAnsi"/>
        </w:rPr>
        <w:t>Raggruppamento temporaneo non ancora costituito tra soggetti tra soggetti di cui alle lettere a), b), c) e d) dell’art. 45, co. 2 del D.lgs. n. 36/2023</w:t>
      </w:r>
    </w:p>
    <w:p w14:paraId="7C27A29E" w14:textId="77777777" w:rsidR="00BA2513" w:rsidRPr="00BC466A" w:rsidRDefault="00BA2513" w:rsidP="00BA2513">
      <w:pPr>
        <w:widowControl w:val="0"/>
        <w:tabs>
          <w:tab w:val="left" w:pos="810"/>
        </w:tabs>
        <w:spacing w:after="0" w:line="240" w:lineRule="auto"/>
        <w:ind w:left="567"/>
        <w:rPr>
          <w:rFonts w:eastAsia="Times New Roman" w:cstheme="minorHAnsi"/>
        </w:rPr>
      </w:pPr>
      <w:r w:rsidRPr="00BC466A">
        <w:rPr>
          <w:rFonts w:eastAsia="Times New Roman" w:cstheme="minorHAnsi"/>
        </w:rPr>
        <w:t>Indicare ragione sociale, sede legale e P.IVA/codice fiscale di tutte le imprese del costituendo RTI</w:t>
      </w:r>
    </w:p>
    <w:p w14:paraId="179687C1" w14:textId="77777777" w:rsidR="00BA2513" w:rsidRPr="00BC466A" w:rsidRDefault="00BA2513" w:rsidP="00BA2513">
      <w:pPr>
        <w:widowControl w:val="0"/>
        <w:tabs>
          <w:tab w:val="left" w:pos="810"/>
        </w:tabs>
        <w:spacing w:after="0" w:line="240" w:lineRule="auto"/>
        <w:ind w:left="567"/>
        <w:rPr>
          <w:rFonts w:eastAsia="Times New Roman" w:cstheme="minorHAnsi"/>
        </w:rPr>
      </w:pPr>
    </w:p>
    <w:p w14:paraId="04E2B070" w14:textId="77777777" w:rsidR="00BA2513" w:rsidRPr="00BC466A" w:rsidRDefault="00BA2513" w:rsidP="00BA2513">
      <w:pPr>
        <w:widowControl w:val="0"/>
        <w:numPr>
          <w:ilvl w:val="0"/>
          <w:numId w:val="4"/>
        </w:numPr>
        <w:tabs>
          <w:tab w:val="left" w:pos="810"/>
        </w:tabs>
        <w:autoSpaceDE w:val="0"/>
        <w:autoSpaceDN w:val="0"/>
        <w:spacing w:after="0" w:line="240" w:lineRule="auto"/>
        <w:ind w:left="567"/>
        <w:jc w:val="both"/>
        <w:rPr>
          <w:rFonts w:eastAsia="Times New Roman" w:cstheme="minorHAnsi"/>
        </w:rPr>
      </w:pPr>
      <w:r w:rsidRPr="00BC466A">
        <w:rPr>
          <w:rFonts w:eastAsia="Times New Roman" w:cstheme="minorHAnsi"/>
        </w:rPr>
        <w:t>Consorzio ordinario di concorrenti di cui all’art. 2602 c.c, ai sensi dell’art. 65 comma 2 lett. f) del D.lgs. 36/2023 e ss.mm.ii.</w:t>
      </w:r>
    </w:p>
    <w:p w14:paraId="07976A72" w14:textId="77777777" w:rsidR="00BA2513" w:rsidRPr="00BC466A" w:rsidRDefault="00BA2513" w:rsidP="00BA2513">
      <w:pPr>
        <w:widowControl w:val="0"/>
        <w:tabs>
          <w:tab w:val="left" w:pos="810"/>
        </w:tabs>
        <w:spacing w:after="0" w:line="240" w:lineRule="auto"/>
        <w:ind w:left="567"/>
        <w:rPr>
          <w:rFonts w:eastAsia="Times New Roman" w:cstheme="minorHAnsi"/>
        </w:rPr>
      </w:pPr>
    </w:p>
    <w:p w14:paraId="56DB3BE7" w14:textId="77777777" w:rsidR="00BA2513" w:rsidRPr="00BC466A" w:rsidRDefault="00BA2513" w:rsidP="00BA2513">
      <w:pPr>
        <w:widowControl w:val="0"/>
        <w:numPr>
          <w:ilvl w:val="0"/>
          <w:numId w:val="4"/>
        </w:numPr>
        <w:tabs>
          <w:tab w:val="left" w:pos="810"/>
        </w:tabs>
        <w:autoSpaceDE w:val="0"/>
        <w:autoSpaceDN w:val="0"/>
        <w:spacing w:after="0" w:line="240" w:lineRule="auto"/>
        <w:ind w:left="567"/>
        <w:jc w:val="both"/>
        <w:rPr>
          <w:rFonts w:eastAsia="Times New Roman" w:cstheme="minorHAnsi"/>
        </w:rPr>
      </w:pPr>
      <w:r w:rsidRPr="00BC466A">
        <w:rPr>
          <w:rFonts w:eastAsia="Times New Roman" w:cstheme="minorHAnsi"/>
        </w:rPr>
        <w:t>Aggregazioni tra le imprese aderenti al contratto di rete, ai sensi dell’art. 65 comma 2 lett. g) del D.lgs. 36/2023 e ss.mm.ii.</w:t>
      </w:r>
    </w:p>
    <w:p w14:paraId="3395F85E" w14:textId="77777777" w:rsidR="00BA2513" w:rsidRPr="00BC466A" w:rsidRDefault="00BA2513" w:rsidP="00BA2513">
      <w:pPr>
        <w:widowControl w:val="0"/>
        <w:tabs>
          <w:tab w:val="left" w:pos="810"/>
        </w:tabs>
        <w:spacing w:after="0" w:line="240" w:lineRule="auto"/>
        <w:ind w:left="567"/>
        <w:rPr>
          <w:rFonts w:eastAsia="Times New Roman" w:cstheme="minorHAnsi"/>
        </w:rPr>
      </w:pPr>
    </w:p>
    <w:p w14:paraId="1B65F3C2" w14:textId="77777777" w:rsidR="00BA2513" w:rsidRPr="00BC466A" w:rsidRDefault="00BA2513" w:rsidP="00BA2513">
      <w:pPr>
        <w:widowControl w:val="0"/>
        <w:numPr>
          <w:ilvl w:val="0"/>
          <w:numId w:val="4"/>
        </w:numPr>
        <w:tabs>
          <w:tab w:val="left" w:pos="810"/>
        </w:tabs>
        <w:autoSpaceDE w:val="0"/>
        <w:autoSpaceDN w:val="0"/>
        <w:spacing w:after="0" w:line="240" w:lineRule="auto"/>
        <w:ind w:left="567"/>
        <w:jc w:val="both"/>
        <w:rPr>
          <w:rFonts w:eastAsia="Times New Roman" w:cstheme="minorHAnsi"/>
        </w:rPr>
      </w:pPr>
      <w:r w:rsidRPr="00BC466A">
        <w:rPr>
          <w:rFonts w:eastAsia="Times New Roman" w:cstheme="minorHAnsi"/>
        </w:rPr>
        <w:t>Soggetti che abbiano stipulato in contratto di gruppo europeo di interesse economico (GEIE), ai sensi dell’art. 65 comma 2 lett. h) del D.lgs. 36/2023 e ss.mm.ii.</w:t>
      </w:r>
    </w:p>
    <w:p w14:paraId="31452980" w14:textId="77777777" w:rsidR="00BA2513" w:rsidRPr="00BC466A" w:rsidRDefault="00BA2513" w:rsidP="00BA2513">
      <w:pPr>
        <w:widowControl w:val="0"/>
        <w:overflowPunct w:val="0"/>
        <w:autoSpaceDE w:val="0"/>
        <w:autoSpaceDN w:val="0"/>
        <w:adjustRightInd w:val="0"/>
        <w:spacing w:after="0" w:line="480" w:lineRule="auto"/>
        <w:ind w:left="142"/>
        <w:textAlignment w:val="baseline"/>
        <w:rPr>
          <w:rFonts w:eastAsia="MS Mincho" w:cstheme="minorHAnsi"/>
          <w:b/>
          <w:u w:val="single"/>
          <w:lang w:eastAsia="it-IT"/>
        </w:rPr>
      </w:pPr>
    </w:p>
    <w:p w14:paraId="4555ED0A" w14:textId="77777777" w:rsidR="00BA2513" w:rsidRPr="00BC466A" w:rsidRDefault="00BA2513" w:rsidP="00BA2513">
      <w:pPr>
        <w:widowControl w:val="0"/>
        <w:overflowPunct w:val="0"/>
        <w:autoSpaceDE w:val="0"/>
        <w:autoSpaceDN w:val="0"/>
        <w:adjustRightInd w:val="0"/>
        <w:spacing w:after="0" w:line="480" w:lineRule="auto"/>
        <w:ind w:left="142"/>
        <w:textAlignment w:val="baseline"/>
        <w:rPr>
          <w:rFonts w:eastAsia="MS Mincho" w:cstheme="minorHAnsi"/>
          <w:lang w:eastAsia="it-IT"/>
        </w:rPr>
      </w:pPr>
      <w:r w:rsidRPr="00BC466A">
        <w:rPr>
          <w:rFonts w:eastAsia="MS Mincho" w:cstheme="minorHAnsi"/>
          <w:b/>
          <w:u w:val="single"/>
          <w:lang w:eastAsia="it-IT"/>
        </w:rPr>
        <w:t>SEZIONE II  - Dichiarazioni integrative al DGUE</w:t>
      </w:r>
    </w:p>
    <w:p w14:paraId="0C7374CC" w14:textId="77777777" w:rsidR="00BA2513" w:rsidRPr="00BC466A" w:rsidRDefault="00BA2513" w:rsidP="00BA2513">
      <w:pPr>
        <w:widowControl w:val="0"/>
        <w:overflowPunct w:val="0"/>
        <w:autoSpaceDE w:val="0"/>
        <w:autoSpaceDN w:val="0"/>
        <w:adjustRightInd w:val="0"/>
        <w:spacing w:after="0" w:line="240" w:lineRule="auto"/>
        <w:ind w:left="142"/>
        <w:jc w:val="both"/>
        <w:textAlignment w:val="baseline"/>
        <w:rPr>
          <w:rFonts w:eastAsia="MS Mincho" w:cstheme="minorHAnsi"/>
          <w:lang w:eastAsia="it-IT"/>
        </w:rPr>
      </w:pPr>
      <w:r w:rsidRPr="00BC466A">
        <w:rPr>
          <w:rFonts w:eastAsia="MS Mincho" w:cstheme="minorHAnsi"/>
          <w:lang w:eastAsia="it-IT"/>
        </w:rPr>
        <w:lastRenderedPageBreak/>
        <w:t>[</w:t>
      </w:r>
      <w:r w:rsidRPr="00BC466A">
        <w:rPr>
          <w:rFonts w:eastAsia="MS Mincho" w:cstheme="minorHAnsi"/>
          <w:i/>
          <w:u w:val="single"/>
          <w:lang w:eastAsia="it-IT"/>
        </w:rPr>
        <w:t>Dichiarazioni integrative: le dichiarazioni contenute nella presente Sezione II devono essere rese anche dalle mandanti/consorziate dei RTI o consorzi ordinari o GEIE, dalle imprese retiste che partecipano alla gara e dalle consorziate per conto delle quali concorrono i consorzi di cui all’art. 65, comma 2) lettere b) e c), del D. Lgs. n. 36/2023</w:t>
      </w:r>
      <w:r w:rsidRPr="00BC466A">
        <w:rPr>
          <w:rFonts w:eastAsia="MS Mincho" w:cstheme="minorHAnsi"/>
          <w:i/>
          <w:lang w:eastAsia="it-IT"/>
        </w:rPr>
        <w:t>]</w:t>
      </w:r>
    </w:p>
    <w:p w14:paraId="4454799F" w14:textId="77777777" w:rsidR="00BA2513" w:rsidRPr="00BC466A" w:rsidRDefault="00BA2513" w:rsidP="00BA2513">
      <w:pPr>
        <w:widowControl w:val="0"/>
        <w:overflowPunct w:val="0"/>
        <w:autoSpaceDE w:val="0"/>
        <w:autoSpaceDN w:val="0"/>
        <w:adjustRightInd w:val="0"/>
        <w:spacing w:after="0" w:line="240" w:lineRule="auto"/>
        <w:ind w:left="142"/>
        <w:jc w:val="both"/>
        <w:textAlignment w:val="baseline"/>
        <w:rPr>
          <w:rFonts w:eastAsia="MS Mincho" w:cstheme="minorHAnsi"/>
          <w:lang w:eastAsia="it-IT"/>
        </w:rPr>
      </w:pPr>
    </w:p>
    <w:p w14:paraId="77CA957C"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eastAsia="MS Mincho" w:cstheme="minorHAnsi"/>
          <w:lang w:eastAsia="it-IT"/>
        </w:rPr>
      </w:pPr>
      <w:r w:rsidRPr="00BC466A">
        <w:rPr>
          <w:rFonts w:eastAsia="MS Mincho" w:cstheme="minorHAnsi"/>
          <w:lang w:eastAsia="it-IT"/>
        </w:rPr>
        <w:t xml:space="preserve">di non trovarsi in alcuna delle condizioni ostative di cui agli </w:t>
      </w:r>
      <w:r w:rsidRPr="00BC466A">
        <w:rPr>
          <w:rFonts w:eastAsia="MS Mincho" w:cstheme="minorHAnsi"/>
          <w:b/>
          <w:bCs/>
          <w:lang w:eastAsia="it-IT"/>
        </w:rPr>
        <w:t>artt. 94 e 95 del D. Lgs. n. 36/2023</w:t>
      </w:r>
      <w:r w:rsidRPr="00BC466A">
        <w:rPr>
          <w:rFonts w:eastAsia="MS Mincho" w:cstheme="minorHAnsi"/>
          <w:lang w:eastAsia="it-IT"/>
        </w:rPr>
        <w:t>;</w:t>
      </w:r>
    </w:p>
    <w:p w14:paraId="31D5B640"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eastAsia="MS Mincho" w:cstheme="minorHAnsi"/>
          <w:lang w:eastAsia="it-IT"/>
        </w:rPr>
      </w:pPr>
      <w:r w:rsidRPr="00BC466A">
        <w:rPr>
          <w:rFonts w:eastAsia="MS Mincho" w:cstheme="minorHAnsi"/>
          <w:lang w:eastAsia="it-IT"/>
        </w:rPr>
        <w:t xml:space="preserve">di non incorrere nelle cause di esclusione di cui all’art. </w:t>
      </w:r>
      <w:r w:rsidRPr="00BC466A">
        <w:rPr>
          <w:rFonts w:eastAsia="MS Mincho" w:cstheme="minorHAnsi"/>
          <w:b/>
          <w:bCs/>
          <w:lang w:eastAsia="it-IT"/>
        </w:rPr>
        <w:t>98 comma 3, del D.Lgs.36/2013</w:t>
      </w:r>
    </w:p>
    <w:p w14:paraId="6EBD86FF"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eastAsia="MS Mincho" w:cstheme="minorHAnsi"/>
          <w:noProof/>
          <w:lang w:eastAsia="it-IT"/>
        </w:rPr>
      </w:pPr>
      <w:r w:rsidRPr="00BC466A">
        <w:rPr>
          <w:rFonts w:eastAsia="MS Mincho" w:cstheme="minorHAnsi"/>
          <w:lang w:eastAsia="it-IT"/>
        </w:rPr>
        <w:t xml:space="preserve">i dati identificativi </w:t>
      </w:r>
      <w:r w:rsidRPr="00BC466A">
        <w:rPr>
          <w:rFonts w:eastAsia="MS Mincho" w:cstheme="minorHAnsi"/>
          <w:i/>
          <w:lang w:eastAsia="it-IT"/>
        </w:rPr>
        <w:t>(nome, cognome, data e luogo di nascita, codice fiscale, comune di residenza e indirizzo)</w:t>
      </w:r>
      <w:r w:rsidRPr="00BC466A">
        <w:rPr>
          <w:rFonts w:eastAsia="MS Mincho" w:cstheme="minorHAnsi"/>
          <w:lang w:eastAsia="it-IT"/>
        </w:rPr>
        <w:t xml:space="preserve"> dei soggetti </w:t>
      </w:r>
      <w:r w:rsidRPr="00BC466A">
        <w:rPr>
          <w:rFonts w:eastAsia="MS Mincho" w:cstheme="minorHAnsi"/>
          <w:b/>
          <w:lang w:eastAsia="it-IT"/>
        </w:rPr>
        <w:t xml:space="preserve">in carica </w:t>
      </w:r>
      <w:r w:rsidRPr="00BC466A">
        <w:rPr>
          <w:rFonts w:eastAsia="MS Mincho" w:cstheme="minorHAnsi"/>
          <w:lang w:eastAsia="it-IT"/>
        </w:rPr>
        <w:t>di cui all’</w:t>
      </w:r>
      <w:r w:rsidRPr="00BC466A">
        <w:rPr>
          <w:rFonts w:eastAsia="MS Mincho" w:cstheme="minorHAnsi"/>
          <w:b/>
          <w:bCs/>
          <w:lang w:eastAsia="it-IT"/>
        </w:rPr>
        <w:t>art. 94, comma 3), del D. Lgs. n. 36/2023</w:t>
      </w:r>
      <w:r w:rsidRPr="00BC466A">
        <w:rPr>
          <w:rFonts w:eastAsia="MS Mincho" w:cstheme="minorHAnsi"/>
          <w:lang w:eastAsia="it-IT"/>
        </w:rPr>
        <w:t xml:space="preserve">, ai fini </w:t>
      </w:r>
      <w:r w:rsidRPr="00BC466A">
        <w:rPr>
          <w:rFonts w:eastAsia="MS Mincho" w:cstheme="minorHAnsi"/>
          <w:noProof/>
          <w:lang w:eastAsia="it-IT"/>
        </w:rPr>
        <w:t>dell’insussistenza delle cause di esclusione di cui ai commi 1) e 2), dell’art. 94 del Codice medesimo:</w:t>
      </w:r>
    </w:p>
    <w:p w14:paraId="77F0C4FE" w14:textId="77777777" w:rsidR="00BA2513" w:rsidRPr="00BC466A" w:rsidRDefault="00BA2513" w:rsidP="00BA2513">
      <w:pPr>
        <w:widowControl w:val="0"/>
        <w:tabs>
          <w:tab w:val="left" w:pos="284"/>
          <w:tab w:val="left" w:pos="426"/>
        </w:tabs>
        <w:overflowPunct w:val="0"/>
        <w:autoSpaceDE w:val="0"/>
        <w:autoSpaceDN w:val="0"/>
        <w:adjustRightInd w:val="0"/>
        <w:spacing w:after="0" w:line="240" w:lineRule="auto"/>
        <w:ind w:left="499"/>
        <w:jc w:val="both"/>
        <w:textAlignment w:val="baseline"/>
        <w:rPr>
          <w:rFonts w:eastAsia="MS Mincho" w:cstheme="minorHAnsi"/>
          <w:lang w:eastAsia="it-IT"/>
        </w:rPr>
      </w:pPr>
    </w:p>
    <w:tbl>
      <w:tblPr>
        <w:tblStyle w:val="Grigliatabella"/>
        <w:tblW w:w="0" w:type="auto"/>
        <w:tblInd w:w="142" w:type="dxa"/>
        <w:tblLook w:val="04A0" w:firstRow="1" w:lastRow="0" w:firstColumn="1" w:lastColumn="0" w:noHBand="0" w:noVBand="1"/>
      </w:tblPr>
      <w:tblGrid>
        <w:gridCol w:w="2066"/>
        <w:gridCol w:w="2057"/>
        <w:gridCol w:w="2056"/>
        <w:gridCol w:w="2073"/>
        <w:gridCol w:w="2086"/>
      </w:tblGrid>
      <w:tr w:rsidR="00BA2513" w:rsidRPr="00BC466A" w14:paraId="15F84CA7" w14:textId="77777777" w:rsidTr="00177547">
        <w:tc>
          <w:tcPr>
            <w:tcW w:w="2066" w:type="dxa"/>
            <w:vAlign w:val="center"/>
          </w:tcPr>
          <w:p w14:paraId="6AC234E3" w14:textId="77777777" w:rsidR="00BA2513" w:rsidRPr="00BC466A" w:rsidRDefault="00BA2513" w:rsidP="00BA2513">
            <w:pPr>
              <w:spacing w:after="120"/>
              <w:jc w:val="center"/>
              <w:rPr>
                <w:rFonts w:eastAsia="MS Mincho" w:cstheme="minorHAnsi"/>
                <w:b/>
                <w:lang w:eastAsia="it-IT"/>
              </w:rPr>
            </w:pPr>
            <w:r w:rsidRPr="00BC466A">
              <w:rPr>
                <w:rFonts w:eastAsia="MS Mincho" w:cstheme="minorHAnsi"/>
                <w:b/>
                <w:lang w:eastAsia="it-IT"/>
              </w:rPr>
              <w:t>Nome e cognome</w:t>
            </w:r>
          </w:p>
        </w:tc>
        <w:tc>
          <w:tcPr>
            <w:tcW w:w="2057" w:type="dxa"/>
            <w:vAlign w:val="center"/>
          </w:tcPr>
          <w:p w14:paraId="3773E8F8" w14:textId="77777777" w:rsidR="00BA2513" w:rsidRPr="00BC466A" w:rsidRDefault="00BA2513" w:rsidP="00BA2513">
            <w:pPr>
              <w:spacing w:after="120"/>
              <w:jc w:val="center"/>
              <w:rPr>
                <w:rFonts w:eastAsia="MS Mincho" w:cstheme="minorHAnsi"/>
                <w:b/>
                <w:lang w:val="it-IT" w:eastAsia="it-IT"/>
              </w:rPr>
            </w:pPr>
            <w:r w:rsidRPr="00BC466A">
              <w:rPr>
                <w:rFonts w:eastAsia="MS Mincho" w:cstheme="minorHAnsi"/>
                <w:b/>
                <w:lang w:val="it-IT" w:eastAsia="it-IT"/>
              </w:rPr>
              <w:t>Data e luogo di nascita</w:t>
            </w:r>
          </w:p>
        </w:tc>
        <w:tc>
          <w:tcPr>
            <w:tcW w:w="2056" w:type="dxa"/>
            <w:vAlign w:val="center"/>
          </w:tcPr>
          <w:p w14:paraId="74BD3946" w14:textId="77777777" w:rsidR="00BA2513" w:rsidRPr="00BC466A" w:rsidRDefault="00BA2513" w:rsidP="00BA2513">
            <w:pPr>
              <w:spacing w:after="120"/>
              <w:jc w:val="center"/>
              <w:rPr>
                <w:rFonts w:eastAsia="MS Mincho" w:cstheme="minorHAnsi"/>
                <w:b/>
                <w:lang w:eastAsia="it-IT"/>
              </w:rPr>
            </w:pPr>
            <w:r w:rsidRPr="00BC466A">
              <w:rPr>
                <w:rFonts w:eastAsia="MS Mincho" w:cstheme="minorHAnsi"/>
                <w:b/>
                <w:lang w:eastAsia="it-IT"/>
              </w:rPr>
              <w:t>Codice fiscale</w:t>
            </w:r>
          </w:p>
        </w:tc>
        <w:tc>
          <w:tcPr>
            <w:tcW w:w="2073" w:type="dxa"/>
            <w:vAlign w:val="center"/>
          </w:tcPr>
          <w:p w14:paraId="1A4B21B3" w14:textId="77777777" w:rsidR="00BA2513" w:rsidRPr="00BC466A" w:rsidRDefault="00BA2513" w:rsidP="00BA2513">
            <w:pPr>
              <w:spacing w:after="120"/>
              <w:jc w:val="center"/>
              <w:rPr>
                <w:rFonts w:eastAsia="MS Mincho" w:cstheme="minorHAnsi"/>
                <w:b/>
                <w:lang w:eastAsia="it-IT"/>
              </w:rPr>
            </w:pPr>
            <w:r w:rsidRPr="00BC466A">
              <w:rPr>
                <w:rFonts w:eastAsia="MS Mincho" w:cstheme="minorHAnsi"/>
                <w:b/>
                <w:lang w:eastAsia="it-IT"/>
              </w:rPr>
              <w:t>Residenza</w:t>
            </w:r>
            <w:r w:rsidRPr="00BC466A">
              <w:rPr>
                <w:rFonts w:eastAsia="MS Mincho" w:cstheme="minorHAnsi"/>
                <w:b/>
                <w:lang w:eastAsia="it-IT"/>
              </w:rPr>
              <w:br/>
              <w:t>(indirizzo completo)</w:t>
            </w:r>
          </w:p>
        </w:tc>
        <w:tc>
          <w:tcPr>
            <w:tcW w:w="2086" w:type="dxa"/>
            <w:vAlign w:val="center"/>
          </w:tcPr>
          <w:p w14:paraId="4F589FD3" w14:textId="77777777" w:rsidR="00BA2513" w:rsidRPr="00BC466A" w:rsidRDefault="00BA2513" w:rsidP="00BA2513">
            <w:pPr>
              <w:spacing w:after="120"/>
              <w:jc w:val="center"/>
              <w:rPr>
                <w:rFonts w:eastAsia="MS Mincho" w:cstheme="minorHAnsi"/>
                <w:b/>
                <w:lang w:eastAsia="it-IT"/>
              </w:rPr>
            </w:pPr>
            <w:r w:rsidRPr="00BC466A">
              <w:rPr>
                <w:rFonts w:eastAsia="MS Mincho" w:cstheme="minorHAnsi"/>
                <w:b/>
                <w:lang w:eastAsia="it-IT"/>
              </w:rPr>
              <w:t xml:space="preserve">Carica (attualmente </w:t>
            </w:r>
            <w:proofErr w:type="gramStart"/>
            <w:r w:rsidRPr="00BC466A">
              <w:rPr>
                <w:rFonts w:eastAsia="MS Mincho" w:cstheme="minorHAnsi"/>
                <w:b/>
                <w:lang w:eastAsia="it-IT"/>
              </w:rPr>
              <w:t>rivestita )</w:t>
            </w:r>
            <w:proofErr w:type="gramEnd"/>
          </w:p>
        </w:tc>
      </w:tr>
      <w:tr w:rsidR="00BA2513" w:rsidRPr="00BC466A" w14:paraId="7205BB53" w14:textId="77777777" w:rsidTr="00177547">
        <w:tc>
          <w:tcPr>
            <w:tcW w:w="2066" w:type="dxa"/>
          </w:tcPr>
          <w:p w14:paraId="71A164D4" w14:textId="77777777" w:rsidR="00BA2513" w:rsidRPr="00BC466A" w:rsidRDefault="00BA2513" w:rsidP="00BA2513">
            <w:pPr>
              <w:spacing w:after="120"/>
              <w:jc w:val="both"/>
              <w:rPr>
                <w:rFonts w:eastAsia="MS Mincho" w:cstheme="minorHAnsi"/>
                <w:lang w:eastAsia="it-IT"/>
              </w:rPr>
            </w:pPr>
          </w:p>
        </w:tc>
        <w:tc>
          <w:tcPr>
            <w:tcW w:w="2057" w:type="dxa"/>
          </w:tcPr>
          <w:p w14:paraId="57A601C4" w14:textId="77777777" w:rsidR="00BA2513" w:rsidRPr="00BC466A" w:rsidRDefault="00BA2513" w:rsidP="00BA2513">
            <w:pPr>
              <w:spacing w:after="120"/>
              <w:jc w:val="both"/>
              <w:rPr>
                <w:rFonts w:eastAsia="MS Mincho" w:cstheme="minorHAnsi"/>
                <w:lang w:eastAsia="it-IT"/>
              </w:rPr>
            </w:pPr>
          </w:p>
        </w:tc>
        <w:tc>
          <w:tcPr>
            <w:tcW w:w="2056" w:type="dxa"/>
          </w:tcPr>
          <w:p w14:paraId="169E93A6" w14:textId="77777777" w:rsidR="00BA2513" w:rsidRPr="00BC466A" w:rsidRDefault="00BA2513" w:rsidP="00BA2513">
            <w:pPr>
              <w:spacing w:after="120"/>
              <w:jc w:val="both"/>
              <w:rPr>
                <w:rFonts w:eastAsia="MS Mincho" w:cstheme="minorHAnsi"/>
                <w:lang w:eastAsia="it-IT"/>
              </w:rPr>
            </w:pPr>
          </w:p>
        </w:tc>
        <w:tc>
          <w:tcPr>
            <w:tcW w:w="2073" w:type="dxa"/>
          </w:tcPr>
          <w:p w14:paraId="5C92F9CE" w14:textId="77777777" w:rsidR="00BA2513" w:rsidRPr="00BC466A" w:rsidRDefault="00BA2513" w:rsidP="00BA2513">
            <w:pPr>
              <w:spacing w:after="120"/>
              <w:jc w:val="both"/>
              <w:rPr>
                <w:rFonts w:eastAsia="MS Mincho" w:cstheme="minorHAnsi"/>
                <w:lang w:eastAsia="it-IT"/>
              </w:rPr>
            </w:pPr>
          </w:p>
        </w:tc>
        <w:tc>
          <w:tcPr>
            <w:tcW w:w="2086" w:type="dxa"/>
          </w:tcPr>
          <w:p w14:paraId="0D863E03" w14:textId="77777777" w:rsidR="00BA2513" w:rsidRPr="00BC466A" w:rsidRDefault="00BA2513" w:rsidP="00BA2513">
            <w:pPr>
              <w:spacing w:after="120"/>
              <w:jc w:val="both"/>
              <w:rPr>
                <w:rFonts w:eastAsia="MS Mincho" w:cstheme="minorHAnsi"/>
                <w:lang w:eastAsia="it-IT"/>
              </w:rPr>
            </w:pPr>
          </w:p>
        </w:tc>
      </w:tr>
      <w:tr w:rsidR="00BA2513" w:rsidRPr="00BC466A" w14:paraId="38113C22" w14:textId="77777777" w:rsidTr="00177547">
        <w:tc>
          <w:tcPr>
            <w:tcW w:w="2066" w:type="dxa"/>
          </w:tcPr>
          <w:p w14:paraId="60F04EDE" w14:textId="77777777" w:rsidR="00BA2513" w:rsidRPr="00BC466A" w:rsidRDefault="00BA2513" w:rsidP="00BA2513">
            <w:pPr>
              <w:spacing w:after="120"/>
              <w:jc w:val="both"/>
              <w:rPr>
                <w:rFonts w:eastAsia="MS Mincho" w:cstheme="minorHAnsi"/>
                <w:lang w:eastAsia="it-IT"/>
              </w:rPr>
            </w:pPr>
          </w:p>
        </w:tc>
        <w:tc>
          <w:tcPr>
            <w:tcW w:w="2057" w:type="dxa"/>
          </w:tcPr>
          <w:p w14:paraId="7E0E9441" w14:textId="77777777" w:rsidR="00BA2513" w:rsidRPr="00BC466A" w:rsidRDefault="00BA2513" w:rsidP="00BA2513">
            <w:pPr>
              <w:spacing w:after="120"/>
              <w:jc w:val="both"/>
              <w:rPr>
                <w:rFonts w:eastAsia="MS Mincho" w:cstheme="minorHAnsi"/>
                <w:lang w:eastAsia="it-IT"/>
              </w:rPr>
            </w:pPr>
          </w:p>
        </w:tc>
        <w:tc>
          <w:tcPr>
            <w:tcW w:w="2056" w:type="dxa"/>
          </w:tcPr>
          <w:p w14:paraId="105A7A40" w14:textId="77777777" w:rsidR="00BA2513" w:rsidRPr="00BC466A" w:rsidRDefault="00BA2513" w:rsidP="00BA2513">
            <w:pPr>
              <w:spacing w:after="120"/>
              <w:jc w:val="both"/>
              <w:rPr>
                <w:rFonts w:eastAsia="MS Mincho" w:cstheme="minorHAnsi"/>
                <w:lang w:eastAsia="it-IT"/>
              </w:rPr>
            </w:pPr>
          </w:p>
        </w:tc>
        <w:tc>
          <w:tcPr>
            <w:tcW w:w="2073" w:type="dxa"/>
          </w:tcPr>
          <w:p w14:paraId="7A10ADCE" w14:textId="77777777" w:rsidR="00BA2513" w:rsidRPr="00BC466A" w:rsidRDefault="00BA2513" w:rsidP="00BA2513">
            <w:pPr>
              <w:spacing w:after="120"/>
              <w:jc w:val="both"/>
              <w:rPr>
                <w:rFonts w:eastAsia="MS Mincho" w:cstheme="minorHAnsi"/>
                <w:lang w:eastAsia="it-IT"/>
              </w:rPr>
            </w:pPr>
          </w:p>
        </w:tc>
        <w:tc>
          <w:tcPr>
            <w:tcW w:w="2086" w:type="dxa"/>
          </w:tcPr>
          <w:p w14:paraId="6CE8BFC1" w14:textId="77777777" w:rsidR="00BA2513" w:rsidRPr="00BC466A" w:rsidRDefault="00BA2513" w:rsidP="00BA2513">
            <w:pPr>
              <w:spacing w:after="120"/>
              <w:jc w:val="both"/>
              <w:rPr>
                <w:rFonts w:eastAsia="MS Mincho" w:cstheme="minorHAnsi"/>
                <w:lang w:eastAsia="it-IT"/>
              </w:rPr>
            </w:pPr>
          </w:p>
        </w:tc>
      </w:tr>
      <w:tr w:rsidR="00BA2513" w:rsidRPr="00BC466A" w14:paraId="2AB0B286" w14:textId="77777777" w:rsidTr="00177547">
        <w:tc>
          <w:tcPr>
            <w:tcW w:w="2066" w:type="dxa"/>
          </w:tcPr>
          <w:p w14:paraId="083CC949" w14:textId="77777777" w:rsidR="00BA2513" w:rsidRPr="00BC466A" w:rsidRDefault="00BA2513" w:rsidP="00BA2513">
            <w:pPr>
              <w:spacing w:after="120"/>
              <w:jc w:val="both"/>
              <w:rPr>
                <w:rFonts w:eastAsia="MS Mincho" w:cstheme="minorHAnsi"/>
                <w:lang w:eastAsia="it-IT"/>
              </w:rPr>
            </w:pPr>
          </w:p>
        </w:tc>
        <w:tc>
          <w:tcPr>
            <w:tcW w:w="2057" w:type="dxa"/>
          </w:tcPr>
          <w:p w14:paraId="1F029C56" w14:textId="77777777" w:rsidR="00BA2513" w:rsidRPr="00BC466A" w:rsidRDefault="00BA2513" w:rsidP="00BA2513">
            <w:pPr>
              <w:spacing w:after="120"/>
              <w:jc w:val="both"/>
              <w:rPr>
                <w:rFonts w:eastAsia="MS Mincho" w:cstheme="minorHAnsi"/>
                <w:lang w:eastAsia="it-IT"/>
              </w:rPr>
            </w:pPr>
          </w:p>
        </w:tc>
        <w:tc>
          <w:tcPr>
            <w:tcW w:w="2056" w:type="dxa"/>
          </w:tcPr>
          <w:p w14:paraId="4234462A" w14:textId="77777777" w:rsidR="00BA2513" w:rsidRPr="00BC466A" w:rsidRDefault="00BA2513" w:rsidP="00BA2513">
            <w:pPr>
              <w:spacing w:after="120"/>
              <w:jc w:val="both"/>
              <w:rPr>
                <w:rFonts w:eastAsia="MS Mincho" w:cstheme="minorHAnsi"/>
                <w:lang w:eastAsia="it-IT"/>
              </w:rPr>
            </w:pPr>
          </w:p>
        </w:tc>
        <w:tc>
          <w:tcPr>
            <w:tcW w:w="2073" w:type="dxa"/>
          </w:tcPr>
          <w:p w14:paraId="6A749890" w14:textId="77777777" w:rsidR="00BA2513" w:rsidRPr="00BC466A" w:rsidRDefault="00BA2513" w:rsidP="00BA2513">
            <w:pPr>
              <w:spacing w:after="120"/>
              <w:jc w:val="both"/>
              <w:rPr>
                <w:rFonts w:eastAsia="MS Mincho" w:cstheme="minorHAnsi"/>
                <w:lang w:eastAsia="it-IT"/>
              </w:rPr>
            </w:pPr>
          </w:p>
        </w:tc>
        <w:tc>
          <w:tcPr>
            <w:tcW w:w="2086" w:type="dxa"/>
          </w:tcPr>
          <w:p w14:paraId="160DCE51" w14:textId="77777777" w:rsidR="00BA2513" w:rsidRPr="00BC466A" w:rsidRDefault="00BA2513" w:rsidP="00BA2513">
            <w:pPr>
              <w:spacing w:after="120"/>
              <w:jc w:val="both"/>
              <w:rPr>
                <w:rFonts w:eastAsia="MS Mincho" w:cstheme="minorHAnsi"/>
                <w:lang w:eastAsia="it-IT"/>
              </w:rPr>
            </w:pPr>
          </w:p>
        </w:tc>
      </w:tr>
      <w:tr w:rsidR="00BA2513" w:rsidRPr="00BC466A" w14:paraId="5AA6F1DA" w14:textId="77777777" w:rsidTr="00177547">
        <w:tc>
          <w:tcPr>
            <w:tcW w:w="2066" w:type="dxa"/>
          </w:tcPr>
          <w:p w14:paraId="57BD81E4" w14:textId="77777777" w:rsidR="00BA2513" w:rsidRPr="00BC466A" w:rsidRDefault="00BA2513" w:rsidP="00BA2513">
            <w:pPr>
              <w:spacing w:after="120"/>
              <w:jc w:val="both"/>
              <w:rPr>
                <w:rFonts w:eastAsia="MS Mincho" w:cstheme="minorHAnsi"/>
                <w:lang w:eastAsia="it-IT"/>
              </w:rPr>
            </w:pPr>
          </w:p>
        </w:tc>
        <w:tc>
          <w:tcPr>
            <w:tcW w:w="2057" w:type="dxa"/>
          </w:tcPr>
          <w:p w14:paraId="1C2CDF0C" w14:textId="77777777" w:rsidR="00BA2513" w:rsidRPr="00BC466A" w:rsidRDefault="00BA2513" w:rsidP="00BA2513">
            <w:pPr>
              <w:spacing w:after="120"/>
              <w:jc w:val="both"/>
              <w:rPr>
                <w:rFonts w:eastAsia="MS Mincho" w:cstheme="minorHAnsi"/>
                <w:lang w:eastAsia="it-IT"/>
              </w:rPr>
            </w:pPr>
          </w:p>
        </w:tc>
        <w:tc>
          <w:tcPr>
            <w:tcW w:w="2056" w:type="dxa"/>
          </w:tcPr>
          <w:p w14:paraId="00759353" w14:textId="77777777" w:rsidR="00BA2513" w:rsidRPr="00BC466A" w:rsidRDefault="00BA2513" w:rsidP="00BA2513">
            <w:pPr>
              <w:spacing w:after="120"/>
              <w:jc w:val="both"/>
              <w:rPr>
                <w:rFonts w:eastAsia="MS Mincho" w:cstheme="minorHAnsi"/>
                <w:lang w:eastAsia="it-IT"/>
              </w:rPr>
            </w:pPr>
          </w:p>
        </w:tc>
        <w:tc>
          <w:tcPr>
            <w:tcW w:w="2073" w:type="dxa"/>
          </w:tcPr>
          <w:p w14:paraId="39A180F7" w14:textId="77777777" w:rsidR="00BA2513" w:rsidRPr="00BC466A" w:rsidRDefault="00BA2513" w:rsidP="00BA2513">
            <w:pPr>
              <w:spacing w:after="120"/>
              <w:jc w:val="both"/>
              <w:rPr>
                <w:rFonts w:eastAsia="MS Mincho" w:cstheme="minorHAnsi"/>
                <w:lang w:eastAsia="it-IT"/>
              </w:rPr>
            </w:pPr>
          </w:p>
        </w:tc>
        <w:tc>
          <w:tcPr>
            <w:tcW w:w="2086" w:type="dxa"/>
          </w:tcPr>
          <w:p w14:paraId="03DD44D9" w14:textId="77777777" w:rsidR="00BA2513" w:rsidRPr="00BC466A" w:rsidRDefault="00BA2513" w:rsidP="00BA2513">
            <w:pPr>
              <w:spacing w:after="120"/>
              <w:jc w:val="both"/>
              <w:rPr>
                <w:rFonts w:eastAsia="MS Mincho" w:cstheme="minorHAnsi"/>
                <w:lang w:eastAsia="it-IT"/>
              </w:rPr>
            </w:pPr>
          </w:p>
        </w:tc>
      </w:tr>
      <w:tr w:rsidR="00BA2513" w:rsidRPr="00BC466A" w14:paraId="4FBA8B0B" w14:textId="77777777" w:rsidTr="00177547">
        <w:tc>
          <w:tcPr>
            <w:tcW w:w="2066" w:type="dxa"/>
          </w:tcPr>
          <w:p w14:paraId="51991ACD" w14:textId="77777777" w:rsidR="00BA2513" w:rsidRPr="00BC466A" w:rsidRDefault="00BA2513" w:rsidP="00BA2513">
            <w:pPr>
              <w:spacing w:after="120"/>
              <w:jc w:val="both"/>
              <w:rPr>
                <w:rFonts w:eastAsia="MS Mincho" w:cstheme="minorHAnsi"/>
                <w:lang w:eastAsia="it-IT"/>
              </w:rPr>
            </w:pPr>
          </w:p>
        </w:tc>
        <w:tc>
          <w:tcPr>
            <w:tcW w:w="2057" w:type="dxa"/>
          </w:tcPr>
          <w:p w14:paraId="79A605CF" w14:textId="77777777" w:rsidR="00BA2513" w:rsidRPr="00BC466A" w:rsidRDefault="00BA2513" w:rsidP="00BA2513">
            <w:pPr>
              <w:spacing w:after="120"/>
              <w:jc w:val="both"/>
              <w:rPr>
                <w:rFonts w:eastAsia="MS Mincho" w:cstheme="minorHAnsi"/>
                <w:lang w:eastAsia="it-IT"/>
              </w:rPr>
            </w:pPr>
          </w:p>
        </w:tc>
        <w:tc>
          <w:tcPr>
            <w:tcW w:w="2056" w:type="dxa"/>
          </w:tcPr>
          <w:p w14:paraId="7139C025" w14:textId="77777777" w:rsidR="00BA2513" w:rsidRPr="00BC466A" w:rsidRDefault="00BA2513" w:rsidP="00BA2513">
            <w:pPr>
              <w:spacing w:after="120"/>
              <w:jc w:val="both"/>
              <w:rPr>
                <w:rFonts w:eastAsia="MS Mincho" w:cstheme="minorHAnsi"/>
                <w:lang w:eastAsia="it-IT"/>
              </w:rPr>
            </w:pPr>
          </w:p>
        </w:tc>
        <w:tc>
          <w:tcPr>
            <w:tcW w:w="2073" w:type="dxa"/>
          </w:tcPr>
          <w:p w14:paraId="4F8D45A6" w14:textId="77777777" w:rsidR="00BA2513" w:rsidRPr="00BC466A" w:rsidRDefault="00BA2513" w:rsidP="00BA2513">
            <w:pPr>
              <w:spacing w:after="120"/>
              <w:jc w:val="both"/>
              <w:rPr>
                <w:rFonts w:eastAsia="MS Mincho" w:cstheme="minorHAnsi"/>
                <w:lang w:eastAsia="it-IT"/>
              </w:rPr>
            </w:pPr>
          </w:p>
        </w:tc>
        <w:tc>
          <w:tcPr>
            <w:tcW w:w="2086" w:type="dxa"/>
          </w:tcPr>
          <w:p w14:paraId="79B5D508" w14:textId="77777777" w:rsidR="00BA2513" w:rsidRPr="00BC466A" w:rsidRDefault="00BA2513" w:rsidP="00BA2513">
            <w:pPr>
              <w:spacing w:after="120"/>
              <w:jc w:val="both"/>
              <w:rPr>
                <w:rFonts w:eastAsia="MS Mincho" w:cstheme="minorHAnsi"/>
                <w:lang w:eastAsia="it-IT"/>
              </w:rPr>
            </w:pPr>
          </w:p>
        </w:tc>
      </w:tr>
    </w:tbl>
    <w:p w14:paraId="4274F7A4" w14:textId="77777777" w:rsidR="00BA2513" w:rsidRPr="00BC466A" w:rsidRDefault="00BA2513" w:rsidP="00BA2513">
      <w:pPr>
        <w:widowControl w:val="0"/>
        <w:tabs>
          <w:tab w:val="left" w:pos="284"/>
          <w:tab w:val="left" w:pos="426"/>
        </w:tabs>
        <w:overflowPunct w:val="0"/>
        <w:autoSpaceDE w:val="0"/>
        <w:autoSpaceDN w:val="0"/>
        <w:adjustRightInd w:val="0"/>
        <w:spacing w:after="0" w:line="240" w:lineRule="auto"/>
        <w:ind w:left="499"/>
        <w:jc w:val="both"/>
        <w:textAlignment w:val="baseline"/>
        <w:rPr>
          <w:rFonts w:eastAsia="MS Mincho" w:cstheme="minorHAnsi"/>
          <w:noProof/>
          <w:color w:val="000000"/>
          <w:w w:val="95"/>
          <w:sz w:val="20"/>
          <w:szCs w:val="24"/>
          <w:lang w:eastAsia="it-IT"/>
        </w:rPr>
      </w:pPr>
      <w:r w:rsidRPr="00BC466A">
        <w:rPr>
          <w:rFonts w:eastAsia="MS Mincho" w:cstheme="minorHAnsi"/>
          <w:noProof/>
          <w:color w:val="000000"/>
          <w:w w:val="95"/>
          <w:sz w:val="20"/>
          <w:szCs w:val="24"/>
          <w:lang w:eastAsia="it-IT"/>
        </w:rPr>
        <w:t xml:space="preserve">       </w:t>
      </w:r>
    </w:p>
    <w:p w14:paraId="1C4D35D5" w14:textId="77777777" w:rsidR="00BA2513" w:rsidRPr="00BC466A" w:rsidRDefault="00BA2513" w:rsidP="00BA2513">
      <w:pPr>
        <w:widowControl w:val="0"/>
        <w:tabs>
          <w:tab w:val="left" w:pos="284"/>
          <w:tab w:val="left" w:pos="426"/>
        </w:tabs>
        <w:overflowPunct w:val="0"/>
        <w:autoSpaceDE w:val="0"/>
        <w:autoSpaceDN w:val="0"/>
        <w:adjustRightInd w:val="0"/>
        <w:spacing w:after="0" w:line="240" w:lineRule="auto"/>
        <w:ind w:left="499"/>
        <w:jc w:val="both"/>
        <w:textAlignment w:val="baseline"/>
        <w:rPr>
          <w:rFonts w:eastAsia="MS Mincho" w:cstheme="minorHAnsi"/>
          <w:i/>
          <w:iCs/>
          <w:noProof/>
          <w:color w:val="000000"/>
          <w:w w:val="95"/>
          <w:sz w:val="20"/>
          <w:szCs w:val="24"/>
          <w:lang w:eastAsia="it-IT"/>
        </w:rPr>
      </w:pPr>
      <w:r w:rsidRPr="00BC466A">
        <w:rPr>
          <w:rFonts w:eastAsia="MS Mincho" w:cstheme="minorHAnsi"/>
          <w:i/>
          <w:iCs/>
          <w:noProof/>
          <w:color w:val="000000"/>
          <w:w w:val="95"/>
          <w:sz w:val="20"/>
          <w:szCs w:val="24"/>
          <w:lang w:eastAsia="it-IT"/>
        </w:rPr>
        <w:t>NOTA BENE:</w:t>
      </w:r>
    </w:p>
    <w:p w14:paraId="5916EB64" w14:textId="77777777" w:rsidR="00BA2513" w:rsidRPr="00BC466A" w:rsidRDefault="00BA2513" w:rsidP="00BA2513">
      <w:pPr>
        <w:widowControl w:val="0"/>
        <w:tabs>
          <w:tab w:val="left" w:pos="284"/>
          <w:tab w:val="left" w:pos="426"/>
        </w:tabs>
        <w:overflowPunct w:val="0"/>
        <w:autoSpaceDE w:val="0"/>
        <w:autoSpaceDN w:val="0"/>
        <w:adjustRightInd w:val="0"/>
        <w:spacing w:after="0" w:line="240" w:lineRule="auto"/>
        <w:ind w:left="499"/>
        <w:jc w:val="both"/>
        <w:textAlignment w:val="baseline"/>
        <w:rPr>
          <w:rFonts w:eastAsia="MS Mincho" w:cstheme="minorHAnsi"/>
          <w:i/>
          <w:iCs/>
          <w:noProof/>
          <w:color w:val="000000"/>
          <w:w w:val="95"/>
          <w:sz w:val="20"/>
          <w:szCs w:val="24"/>
          <w:lang w:eastAsia="it-IT"/>
        </w:rPr>
      </w:pPr>
      <w:r w:rsidRPr="00BC466A">
        <w:rPr>
          <w:rFonts w:eastAsia="MS Mincho" w:cstheme="minorHAnsi"/>
          <w:i/>
          <w:iCs/>
          <w:noProof/>
          <w:color w:val="000000"/>
          <w:w w:val="95"/>
          <w:sz w:val="20"/>
          <w:szCs w:val="24"/>
          <w:lang w:eastAsia="it-IT"/>
        </w:rPr>
        <w:t>I soggetti di cui all’art. 94, comma 3, del D.Lgs. n. 36/2023 da indicare nella presente dichiarazione sono:</w:t>
      </w:r>
    </w:p>
    <w:p w14:paraId="5F515250" w14:textId="77777777" w:rsidR="00BA2513" w:rsidRPr="00BC466A" w:rsidRDefault="00BA2513" w:rsidP="00BA2513">
      <w:pPr>
        <w:widowControl w:val="0"/>
        <w:numPr>
          <w:ilvl w:val="0"/>
          <w:numId w:val="5"/>
        </w:numPr>
        <w:tabs>
          <w:tab w:val="left" w:pos="284"/>
          <w:tab w:val="left" w:pos="426"/>
        </w:tabs>
        <w:overflowPunct w:val="0"/>
        <w:autoSpaceDE w:val="0"/>
        <w:autoSpaceDN w:val="0"/>
        <w:adjustRightInd w:val="0"/>
        <w:spacing w:after="0" w:line="240" w:lineRule="auto"/>
        <w:jc w:val="both"/>
        <w:textAlignment w:val="baseline"/>
        <w:rPr>
          <w:rFonts w:eastAsia="MS Mincho" w:cstheme="minorHAnsi"/>
          <w:i/>
          <w:iCs/>
          <w:noProof/>
          <w:color w:val="000000"/>
          <w:w w:val="95"/>
          <w:sz w:val="20"/>
          <w:szCs w:val="24"/>
          <w:lang w:eastAsia="it-IT"/>
        </w:rPr>
      </w:pPr>
      <w:r w:rsidRPr="00BC466A">
        <w:rPr>
          <w:rFonts w:eastAsia="MS Mincho" w:cstheme="minorHAnsi"/>
          <w:i/>
          <w:iCs/>
          <w:noProof/>
          <w:color w:val="000000"/>
          <w:w w:val="95"/>
          <w:sz w:val="20"/>
          <w:szCs w:val="24"/>
          <w:lang w:eastAsia="it-IT"/>
        </w:rPr>
        <w:t>il titolare e il direttore tecnico, se si tratta di impresa individuale;</w:t>
      </w:r>
    </w:p>
    <w:p w14:paraId="4DCFB1FC" w14:textId="77777777" w:rsidR="00BA2513" w:rsidRPr="00BC466A" w:rsidRDefault="00BA2513" w:rsidP="00BA2513">
      <w:pPr>
        <w:widowControl w:val="0"/>
        <w:numPr>
          <w:ilvl w:val="0"/>
          <w:numId w:val="5"/>
        </w:numPr>
        <w:tabs>
          <w:tab w:val="left" w:pos="284"/>
          <w:tab w:val="left" w:pos="426"/>
        </w:tabs>
        <w:overflowPunct w:val="0"/>
        <w:autoSpaceDE w:val="0"/>
        <w:autoSpaceDN w:val="0"/>
        <w:adjustRightInd w:val="0"/>
        <w:spacing w:after="0" w:line="240" w:lineRule="auto"/>
        <w:jc w:val="both"/>
        <w:textAlignment w:val="baseline"/>
        <w:rPr>
          <w:rFonts w:eastAsia="MS Mincho" w:cstheme="minorHAnsi"/>
          <w:i/>
          <w:iCs/>
          <w:noProof/>
          <w:color w:val="000000"/>
          <w:w w:val="95"/>
          <w:sz w:val="20"/>
          <w:szCs w:val="24"/>
          <w:lang w:eastAsia="it-IT"/>
        </w:rPr>
      </w:pPr>
      <w:r w:rsidRPr="00BC466A">
        <w:rPr>
          <w:rFonts w:eastAsia="MS Mincho" w:cstheme="minorHAnsi"/>
          <w:i/>
          <w:iCs/>
          <w:noProof/>
          <w:color w:val="000000"/>
          <w:w w:val="95"/>
          <w:sz w:val="20"/>
          <w:szCs w:val="24"/>
          <w:lang w:eastAsia="it-IT"/>
        </w:rPr>
        <w:t>i soci amministratori e il direttore tecnico, se si tratta di società in nome collettivo;</w:t>
      </w:r>
    </w:p>
    <w:p w14:paraId="33EBF21B" w14:textId="77777777" w:rsidR="00BA2513" w:rsidRPr="00BC466A" w:rsidRDefault="00BA2513" w:rsidP="00BA2513">
      <w:pPr>
        <w:widowControl w:val="0"/>
        <w:numPr>
          <w:ilvl w:val="0"/>
          <w:numId w:val="5"/>
        </w:numPr>
        <w:tabs>
          <w:tab w:val="left" w:pos="284"/>
          <w:tab w:val="left" w:pos="426"/>
        </w:tabs>
        <w:overflowPunct w:val="0"/>
        <w:autoSpaceDE w:val="0"/>
        <w:autoSpaceDN w:val="0"/>
        <w:adjustRightInd w:val="0"/>
        <w:spacing w:after="0" w:line="240" w:lineRule="auto"/>
        <w:jc w:val="both"/>
        <w:textAlignment w:val="baseline"/>
        <w:rPr>
          <w:rFonts w:eastAsia="MS Mincho" w:cstheme="minorHAnsi"/>
          <w:i/>
          <w:iCs/>
          <w:noProof/>
          <w:color w:val="000000"/>
          <w:w w:val="95"/>
          <w:sz w:val="20"/>
          <w:szCs w:val="24"/>
          <w:lang w:eastAsia="it-IT"/>
        </w:rPr>
      </w:pPr>
      <w:r w:rsidRPr="00BC466A">
        <w:rPr>
          <w:rFonts w:eastAsia="MS Mincho" w:cstheme="minorHAnsi"/>
          <w:i/>
          <w:iCs/>
          <w:noProof/>
          <w:color w:val="000000"/>
          <w:w w:val="95"/>
          <w:sz w:val="20"/>
          <w:szCs w:val="24"/>
          <w:lang w:eastAsia="it-IT"/>
        </w:rPr>
        <w:t>i soci accomandatari e il direttore tecnico, se si tratta di società in accomandita semplice;</w:t>
      </w:r>
    </w:p>
    <w:p w14:paraId="7DB3BC50" w14:textId="77777777" w:rsidR="00BA2513" w:rsidRPr="00BC466A" w:rsidRDefault="00BA2513" w:rsidP="00BA2513">
      <w:pPr>
        <w:widowControl w:val="0"/>
        <w:numPr>
          <w:ilvl w:val="0"/>
          <w:numId w:val="5"/>
        </w:numPr>
        <w:tabs>
          <w:tab w:val="left" w:pos="284"/>
          <w:tab w:val="left" w:pos="426"/>
        </w:tabs>
        <w:overflowPunct w:val="0"/>
        <w:autoSpaceDE w:val="0"/>
        <w:autoSpaceDN w:val="0"/>
        <w:adjustRightInd w:val="0"/>
        <w:spacing w:after="0" w:line="240" w:lineRule="auto"/>
        <w:jc w:val="both"/>
        <w:textAlignment w:val="baseline"/>
        <w:rPr>
          <w:rFonts w:eastAsia="MS Mincho" w:cstheme="minorHAnsi"/>
          <w:i/>
          <w:iCs/>
          <w:noProof/>
          <w:color w:val="000000"/>
          <w:w w:val="95"/>
          <w:sz w:val="20"/>
          <w:szCs w:val="24"/>
          <w:lang w:eastAsia="it-IT"/>
        </w:rPr>
      </w:pPr>
      <w:r w:rsidRPr="00BC466A">
        <w:rPr>
          <w:rFonts w:eastAsia="MS Mincho" w:cstheme="minorHAnsi"/>
          <w:i/>
          <w:iCs/>
          <w:noProof/>
          <w:color w:val="000000"/>
          <w:w w:val="95"/>
          <w:sz w:val="20"/>
          <w:szCs w:val="24"/>
          <w:lang w:eastAsia="it-IT"/>
        </w:rPr>
        <w:t>i membri del consiglio di amministrazione cui sia stata conferita la legale rappresentanza, ivi compresi gli institori e i procuratori generali;</w:t>
      </w:r>
    </w:p>
    <w:p w14:paraId="734C4657" w14:textId="77777777" w:rsidR="00BA2513" w:rsidRPr="00BC466A" w:rsidRDefault="00BA2513" w:rsidP="00BA2513">
      <w:pPr>
        <w:widowControl w:val="0"/>
        <w:numPr>
          <w:ilvl w:val="0"/>
          <w:numId w:val="5"/>
        </w:numPr>
        <w:tabs>
          <w:tab w:val="left" w:pos="284"/>
          <w:tab w:val="left" w:pos="426"/>
        </w:tabs>
        <w:overflowPunct w:val="0"/>
        <w:autoSpaceDE w:val="0"/>
        <w:autoSpaceDN w:val="0"/>
        <w:adjustRightInd w:val="0"/>
        <w:spacing w:after="0" w:line="240" w:lineRule="auto"/>
        <w:jc w:val="both"/>
        <w:textAlignment w:val="baseline"/>
        <w:rPr>
          <w:rFonts w:eastAsia="MS Mincho" w:cstheme="minorHAnsi"/>
          <w:i/>
          <w:iCs/>
          <w:noProof/>
          <w:color w:val="000000"/>
          <w:w w:val="95"/>
          <w:sz w:val="20"/>
          <w:szCs w:val="24"/>
          <w:lang w:eastAsia="it-IT"/>
        </w:rPr>
      </w:pPr>
      <w:r w:rsidRPr="00BC466A">
        <w:rPr>
          <w:rFonts w:eastAsia="MS Mincho" w:cstheme="minorHAnsi"/>
          <w:i/>
          <w:iCs/>
          <w:noProof/>
          <w:color w:val="000000"/>
          <w:w w:val="95"/>
          <w:sz w:val="20"/>
          <w:szCs w:val="24"/>
          <w:lang w:eastAsia="it-IT"/>
        </w:rPr>
        <w:t>i componenti degli organi con poteri di direzione o di vigilanza e i soggetti muniti di poteri di rappresentanza, di direzione o di controllo;</w:t>
      </w:r>
    </w:p>
    <w:p w14:paraId="50336C6B" w14:textId="77777777" w:rsidR="00BA2513" w:rsidRPr="00BC466A" w:rsidRDefault="00BA2513" w:rsidP="00BA2513">
      <w:pPr>
        <w:widowControl w:val="0"/>
        <w:numPr>
          <w:ilvl w:val="0"/>
          <w:numId w:val="5"/>
        </w:numPr>
        <w:tabs>
          <w:tab w:val="left" w:pos="284"/>
          <w:tab w:val="left" w:pos="426"/>
        </w:tabs>
        <w:overflowPunct w:val="0"/>
        <w:autoSpaceDE w:val="0"/>
        <w:autoSpaceDN w:val="0"/>
        <w:adjustRightInd w:val="0"/>
        <w:spacing w:after="0" w:line="240" w:lineRule="auto"/>
        <w:jc w:val="both"/>
        <w:textAlignment w:val="baseline"/>
        <w:rPr>
          <w:rFonts w:eastAsia="MS Mincho" w:cstheme="minorHAnsi"/>
          <w:i/>
          <w:iCs/>
          <w:noProof/>
          <w:color w:val="000000"/>
          <w:w w:val="95"/>
          <w:sz w:val="20"/>
          <w:szCs w:val="24"/>
          <w:lang w:eastAsia="it-IT"/>
        </w:rPr>
      </w:pPr>
      <w:r w:rsidRPr="00BC466A">
        <w:rPr>
          <w:rFonts w:eastAsia="MS Mincho" w:cstheme="minorHAnsi"/>
          <w:i/>
          <w:iCs/>
          <w:noProof/>
          <w:color w:val="000000"/>
          <w:w w:val="95"/>
          <w:sz w:val="20"/>
          <w:szCs w:val="24"/>
          <w:lang w:eastAsia="it-IT"/>
        </w:rPr>
        <w:t>il direttore tecnico e il socio unico;</w:t>
      </w:r>
    </w:p>
    <w:p w14:paraId="5FD3259A" w14:textId="77777777" w:rsidR="00BA2513" w:rsidRPr="00BC466A" w:rsidRDefault="00BA2513" w:rsidP="00BA2513">
      <w:pPr>
        <w:widowControl w:val="0"/>
        <w:numPr>
          <w:ilvl w:val="0"/>
          <w:numId w:val="5"/>
        </w:numPr>
        <w:tabs>
          <w:tab w:val="left" w:pos="284"/>
          <w:tab w:val="left" w:pos="426"/>
        </w:tabs>
        <w:overflowPunct w:val="0"/>
        <w:autoSpaceDE w:val="0"/>
        <w:autoSpaceDN w:val="0"/>
        <w:adjustRightInd w:val="0"/>
        <w:spacing w:after="0" w:line="240" w:lineRule="auto"/>
        <w:jc w:val="both"/>
        <w:textAlignment w:val="baseline"/>
        <w:rPr>
          <w:rFonts w:eastAsia="MS Mincho" w:cstheme="minorHAnsi"/>
          <w:i/>
          <w:iCs/>
          <w:noProof/>
          <w:color w:val="000000"/>
          <w:w w:val="95"/>
          <w:sz w:val="20"/>
          <w:szCs w:val="24"/>
          <w:lang w:eastAsia="it-IT"/>
        </w:rPr>
      </w:pPr>
      <w:r w:rsidRPr="00BC466A">
        <w:rPr>
          <w:rFonts w:eastAsia="MS Mincho" w:cstheme="minorHAnsi"/>
          <w:i/>
          <w:iCs/>
          <w:noProof/>
          <w:color w:val="000000"/>
          <w:w w:val="95"/>
          <w:sz w:val="20"/>
          <w:szCs w:val="24"/>
          <w:lang w:eastAsia="it-IT"/>
        </w:rPr>
        <w:t>l’amministratore di fatto.</w:t>
      </w:r>
    </w:p>
    <w:p w14:paraId="425671E4" w14:textId="77777777" w:rsidR="00BA2513" w:rsidRPr="00BC466A" w:rsidRDefault="00BA2513" w:rsidP="00BA2513">
      <w:pPr>
        <w:widowControl w:val="0"/>
        <w:tabs>
          <w:tab w:val="left" w:pos="284"/>
          <w:tab w:val="left" w:pos="426"/>
        </w:tabs>
        <w:overflowPunct w:val="0"/>
        <w:autoSpaceDE w:val="0"/>
        <w:autoSpaceDN w:val="0"/>
        <w:adjustRightInd w:val="0"/>
        <w:spacing w:after="0" w:line="240" w:lineRule="auto"/>
        <w:ind w:left="499"/>
        <w:jc w:val="both"/>
        <w:textAlignment w:val="baseline"/>
        <w:rPr>
          <w:rFonts w:eastAsia="MS Mincho" w:cstheme="minorHAnsi"/>
          <w:i/>
          <w:iCs/>
          <w:noProof/>
          <w:color w:val="000000"/>
          <w:w w:val="95"/>
          <w:sz w:val="20"/>
          <w:szCs w:val="24"/>
          <w:lang w:eastAsia="it-IT"/>
        </w:rPr>
      </w:pPr>
      <w:r w:rsidRPr="00BC466A">
        <w:rPr>
          <w:rFonts w:eastAsia="MS Mincho" w:cstheme="minorHAnsi"/>
          <w:i/>
          <w:iCs/>
          <w:noProof/>
          <w:color w:val="000000"/>
          <w:w w:val="95"/>
          <w:sz w:val="20"/>
          <w:szCs w:val="24"/>
          <w:lang w:eastAsia="it-IT"/>
        </w:rPr>
        <w:t>Nel caso in cui il socio sia una persona giuridica devono essere indicati tutti gli amministratori della medesima persona giuridica.</w:t>
      </w:r>
    </w:p>
    <w:p w14:paraId="095C15B8" w14:textId="77777777" w:rsidR="00BA2513" w:rsidRPr="00BC466A" w:rsidRDefault="00BA2513" w:rsidP="00BA2513">
      <w:pPr>
        <w:widowControl w:val="0"/>
        <w:tabs>
          <w:tab w:val="left" w:pos="284"/>
          <w:tab w:val="left" w:pos="426"/>
        </w:tabs>
        <w:overflowPunct w:val="0"/>
        <w:autoSpaceDE w:val="0"/>
        <w:autoSpaceDN w:val="0"/>
        <w:adjustRightInd w:val="0"/>
        <w:spacing w:after="0" w:line="240" w:lineRule="auto"/>
        <w:ind w:left="499"/>
        <w:jc w:val="both"/>
        <w:textAlignment w:val="baseline"/>
        <w:rPr>
          <w:rFonts w:eastAsia="MS Mincho" w:cstheme="minorHAnsi"/>
          <w:i/>
          <w:iCs/>
          <w:noProof/>
          <w:color w:val="000000"/>
          <w:w w:val="95"/>
          <w:sz w:val="20"/>
          <w:szCs w:val="24"/>
          <w:lang w:eastAsia="it-IT"/>
        </w:rPr>
      </w:pPr>
      <w:r w:rsidRPr="00BC466A">
        <w:rPr>
          <w:rFonts w:eastAsia="MS Mincho" w:cstheme="minorHAnsi"/>
          <w:i/>
          <w:iCs/>
          <w:noProof/>
          <w:color w:val="000000"/>
          <w:w w:val="95"/>
          <w:sz w:val="20"/>
          <w:szCs w:val="24"/>
          <w:lang w:eastAsia="it-IT"/>
        </w:rPr>
        <w:t>Per “Organi con poteri di direzione o di vigilanza” si intendono: i membri del Consiglio di Gestione, del Consiglio di sorveglianza, del Collegio sindacale, del Comitato di controllo sulla gestione.</w:t>
      </w:r>
    </w:p>
    <w:p w14:paraId="2CB9D7D0" w14:textId="77777777" w:rsidR="00BA2513" w:rsidRPr="00BC466A" w:rsidRDefault="00BA2513" w:rsidP="00BA2513">
      <w:pPr>
        <w:widowControl w:val="0"/>
        <w:tabs>
          <w:tab w:val="left" w:pos="284"/>
          <w:tab w:val="left" w:pos="426"/>
        </w:tabs>
        <w:overflowPunct w:val="0"/>
        <w:autoSpaceDE w:val="0"/>
        <w:autoSpaceDN w:val="0"/>
        <w:adjustRightInd w:val="0"/>
        <w:spacing w:after="0" w:line="240" w:lineRule="auto"/>
        <w:ind w:left="499"/>
        <w:jc w:val="both"/>
        <w:textAlignment w:val="baseline"/>
        <w:rPr>
          <w:rFonts w:eastAsia="MS Mincho" w:cstheme="minorHAnsi"/>
          <w:i/>
          <w:iCs/>
          <w:noProof/>
          <w:color w:val="000000"/>
          <w:w w:val="95"/>
          <w:sz w:val="20"/>
          <w:szCs w:val="24"/>
          <w:lang w:eastAsia="it-IT"/>
        </w:rPr>
      </w:pPr>
      <w:r w:rsidRPr="00BC466A">
        <w:rPr>
          <w:rFonts w:eastAsia="MS Mincho" w:cstheme="minorHAnsi"/>
          <w:i/>
          <w:iCs/>
          <w:noProof/>
          <w:color w:val="000000"/>
          <w:w w:val="95"/>
          <w:sz w:val="20"/>
          <w:szCs w:val="24"/>
          <w:lang w:eastAsia="it-IT"/>
        </w:rPr>
        <w:t>Per “Soggetti muniti di poteri di rappresentanza” si intendono: institori, procuratori generali, procuratori speciali muniti di poteri così ampi e riferiti ad una pluralità di soggetti così che, per sommatoria, possano configurarsi omologhi se non di spessore superiore a quelli che lo statuto assegna agli amministratori.</w:t>
      </w:r>
    </w:p>
    <w:p w14:paraId="7099013B" w14:textId="77777777" w:rsidR="00BA2513" w:rsidRPr="00BC466A" w:rsidRDefault="00BA2513" w:rsidP="00BA2513">
      <w:pPr>
        <w:widowControl w:val="0"/>
        <w:tabs>
          <w:tab w:val="left" w:pos="284"/>
          <w:tab w:val="left" w:pos="426"/>
        </w:tabs>
        <w:overflowPunct w:val="0"/>
        <w:autoSpaceDE w:val="0"/>
        <w:autoSpaceDN w:val="0"/>
        <w:adjustRightInd w:val="0"/>
        <w:spacing w:after="0" w:line="240" w:lineRule="auto"/>
        <w:ind w:left="499"/>
        <w:jc w:val="both"/>
        <w:textAlignment w:val="baseline"/>
        <w:rPr>
          <w:rFonts w:eastAsia="MS Mincho" w:cstheme="minorHAnsi"/>
          <w:i/>
          <w:iCs/>
          <w:noProof/>
          <w:color w:val="000000"/>
          <w:w w:val="95"/>
          <w:sz w:val="20"/>
          <w:szCs w:val="24"/>
          <w:lang w:eastAsia="it-IT"/>
        </w:rPr>
      </w:pPr>
      <w:r w:rsidRPr="00BC466A">
        <w:rPr>
          <w:rFonts w:eastAsia="MS Mincho" w:cstheme="minorHAnsi"/>
          <w:i/>
          <w:iCs/>
          <w:noProof/>
          <w:color w:val="000000"/>
          <w:w w:val="95"/>
          <w:sz w:val="20"/>
          <w:szCs w:val="24"/>
          <w:lang w:eastAsia="it-IT"/>
        </w:rPr>
        <w:t>Per “Soggetti muniti di poteri di direzione” si intendono: i dipendenti o professionisti ai quali siano stati conferiti significativi poteri di direzione e gestione dell’impresa, pur non facendo parte degli organi sociali di amministrazione e controllo.</w:t>
      </w:r>
    </w:p>
    <w:p w14:paraId="38D116E4" w14:textId="77777777" w:rsidR="00BA2513" w:rsidRPr="00BC466A" w:rsidRDefault="00BA2513" w:rsidP="00BA2513">
      <w:pPr>
        <w:widowControl w:val="0"/>
        <w:tabs>
          <w:tab w:val="left" w:pos="284"/>
          <w:tab w:val="left" w:pos="426"/>
        </w:tabs>
        <w:overflowPunct w:val="0"/>
        <w:autoSpaceDE w:val="0"/>
        <w:autoSpaceDN w:val="0"/>
        <w:adjustRightInd w:val="0"/>
        <w:spacing w:after="0" w:line="240" w:lineRule="auto"/>
        <w:ind w:left="499"/>
        <w:jc w:val="both"/>
        <w:textAlignment w:val="baseline"/>
        <w:rPr>
          <w:rFonts w:eastAsia="MS Mincho" w:cstheme="minorHAnsi"/>
          <w:i/>
          <w:iCs/>
          <w:noProof/>
          <w:color w:val="000000"/>
          <w:w w:val="95"/>
          <w:sz w:val="20"/>
          <w:szCs w:val="24"/>
          <w:lang w:eastAsia="it-IT"/>
        </w:rPr>
      </w:pPr>
      <w:r w:rsidRPr="00BC466A">
        <w:rPr>
          <w:rFonts w:eastAsia="MS Mincho" w:cstheme="minorHAnsi"/>
          <w:i/>
          <w:iCs/>
          <w:noProof/>
          <w:color w:val="000000"/>
          <w:w w:val="95"/>
          <w:sz w:val="20"/>
          <w:szCs w:val="24"/>
          <w:lang w:eastAsia="it-IT"/>
        </w:rPr>
        <w:t>Per “Soggetti muniti di poteri di controllo” si intendono: il Revisore contabile e i membri dell’Organismo di vigilanza di cui all’art. 6 del D.Lgs. n. 231/2001.</w:t>
      </w:r>
    </w:p>
    <w:p w14:paraId="4867F661" w14:textId="77777777" w:rsidR="00BA2513" w:rsidRPr="00BC466A" w:rsidRDefault="00BA2513" w:rsidP="00BA2513">
      <w:pPr>
        <w:widowControl w:val="0"/>
        <w:tabs>
          <w:tab w:val="left" w:pos="284"/>
          <w:tab w:val="left" w:pos="426"/>
        </w:tabs>
        <w:overflowPunct w:val="0"/>
        <w:autoSpaceDE w:val="0"/>
        <w:autoSpaceDN w:val="0"/>
        <w:adjustRightInd w:val="0"/>
        <w:spacing w:after="0" w:line="240" w:lineRule="auto"/>
        <w:ind w:left="499"/>
        <w:jc w:val="both"/>
        <w:textAlignment w:val="baseline"/>
        <w:rPr>
          <w:rFonts w:eastAsia="MS Mincho" w:cstheme="minorHAnsi"/>
          <w:noProof/>
          <w:color w:val="000000"/>
          <w:w w:val="95"/>
          <w:sz w:val="20"/>
          <w:szCs w:val="24"/>
          <w:lang w:eastAsia="it-IT"/>
        </w:rPr>
      </w:pPr>
    </w:p>
    <w:p w14:paraId="5763C100"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eastAsia="MS Mincho" w:cstheme="minorHAnsi"/>
          <w:noProof/>
          <w:color w:val="000000"/>
          <w:lang w:eastAsia="it-IT"/>
        </w:rPr>
      </w:pPr>
      <w:r w:rsidRPr="00BC466A">
        <w:rPr>
          <w:rFonts w:eastAsia="MS Mincho" w:cstheme="minorHAnsi"/>
          <w:noProof/>
          <w:color w:val="000000"/>
          <w:lang w:eastAsia="it-IT"/>
        </w:rPr>
        <w:t xml:space="preserve">la sussistenza delle cause di esclusione di cui agli art. 94 e art.95 che si sono verificate prima della presentazione </w:t>
      </w:r>
      <w:r w:rsidRPr="00BC466A">
        <w:rPr>
          <w:rFonts w:eastAsia="MS Mincho" w:cstheme="minorHAnsi"/>
          <w:noProof/>
          <w:color w:val="000000"/>
          <w:lang w:eastAsia="it-IT"/>
        </w:rPr>
        <w:lastRenderedPageBreak/>
        <w:t>dell’offerta e indica le misure di self-cleaning adottate, oppure dimostra l’impossibilità di adottare tali misure prima della presentazione dell’offerta;</w:t>
      </w:r>
    </w:p>
    <w:p w14:paraId="28F00E12" w14:textId="77777777" w:rsidR="00BA2513" w:rsidRPr="00BC466A" w:rsidRDefault="00BA2513" w:rsidP="00BA2513">
      <w:pPr>
        <w:widowControl w:val="0"/>
        <w:tabs>
          <w:tab w:val="left" w:pos="284"/>
          <w:tab w:val="left" w:pos="426"/>
        </w:tabs>
        <w:overflowPunct w:val="0"/>
        <w:autoSpaceDE w:val="0"/>
        <w:autoSpaceDN w:val="0"/>
        <w:adjustRightInd w:val="0"/>
        <w:spacing w:after="0" w:line="240" w:lineRule="auto"/>
        <w:ind w:left="502"/>
        <w:jc w:val="both"/>
        <w:textAlignment w:val="baseline"/>
        <w:rPr>
          <w:rFonts w:eastAsia="MS Mincho" w:cstheme="minorHAnsi"/>
          <w:b/>
          <w:noProof/>
          <w:color w:val="000000"/>
          <w:lang w:eastAsia="it-IT"/>
        </w:rPr>
      </w:pPr>
      <w:r w:rsidRPr="00BC466A">
        <w:rPr>
          <w:rFonts w:eastAsia="MS Mincho" w:cstheme="minorHAnsi"/>
          <w:b/>
          <w:noProof/>
          <w:color w:val="000000"/>
          <w:lang w:eastAsia="it-IT"/>
        </w:rPr>
        <w:t xml:space="preserve">ovvero </w:t>
      </w:r>
    </w:p>
    <w:p w14:paraId="1C587FB0" w14:textId="77777777" w:rsidR="00BA2513" w:rsidRPr="00BC466A" w:rsidRDefault="00BA2513" w:rsidP="00BA2513">
      <w:pPr>
        <w:widowControl w:val="0"/>
        <w:tabs>
          <w:tab w:val="left" w:pos="284"/>
          <w:tab w:val="left" w:pos="426"/>
        </w:tabs>
        <w:overflowPunct w:val="0"/>
        <w:autoSpaceDE w:val="0"/>
        <w:autoSpaceDN w:val="0"/>
        <w:adjustRightInd w:val="0"/>
        <w:spacing w:after="0" w:line="240" w:lineRule="auto"/>
        <w:ind w:left="502"/>
        <w:jc w:val="both"/>
        <w:textAlignment w:val="baseline"/>
        <w:rPr>
          <w:rFonts w:eastAsia="MS Mincho" w:cstheme="minorHAnsi"/>
          <w:noProof/>
          <w:color w:val="000000"/>
          <w:lang w:eastAsia="it-IT"/>
        </w:rPr>
      </w:pPr>
      <w:r w:rsidRPr="00BC466A">
        <w:rPr>
          <w:rFonts w:eastAsia="MS Mincho" w:cstheme="minorHAnsi"/>
          <w:noProof/>
          <w:color w:val="000000"/>
          <w:lang w:eastAsia="it-IT"/>
        </w:rPr>
        <w:t>l’insussistenza delle cause di esclusione che si sono verificate prima della presentazione dell’offerta;</w:t>
      </w:r>
    </w:p>
    <w:p w14:paraId="0A2750CB" w14:textId="77777777" w:rsidR="00BA2513" w:rsidRPr="00BC466A" w:rsidRDefault="00BA2513" w:rsidP="00BA2513">
      <w:pPr>
        <w:widowControl w:val="0"/>
        <w:numPr>
          <w:ilvl w:val="0"/>
          <w:numId w:val="1"/>
        </w:numPr>
        <w:autoSpaceDE w:val="0"/>
        <w:autoSpaceDN w:val="0"/>
        <w:spacing w:after="0" w:line="240" w:lineRule="auto"/>
        <w:jc w:val="both"/>
        <w:rPr>
          <w:rFonts w:eastAsia="MS Mincho" w:cstheme="minorHAnsi"/>
          <w:noProof/>
          <w:color w:val="000000"/>
          <w:lang w:eastAsia="it-IT"/>
        </w:rPr>
      </w:pPr>
      <w:r w:rsidRPr="00BC466A">
        <w:rPr>
          <w:rFonts w:eastAsia="MS Mincho" w:cstheme="minorHAnsi"/>
          <w:noProof/>
          <w:color w:val="000000"/>
          <w:lang w:eastAsia="it-IT"/>
        </w:rPr>
        <w:t>dichiara tutte le ipotesi di illecito professionale che possano negativamente incidere sulla integrità o affidabilità (tra queste si segnalano a titolo esemplificativo le risoluzioni contrattuali disposte da Codesta o da altra Stazione Appaltante nel triennio antecedente la data di pubblicazione del bando, anche se contestate in giudizio; i procedimenti penali di cui il concorrente sia a conoscenza per uno o più dei reati che incidono sulla moralità professionale dell’Affidatario;</w:t>
      </w:r>
    </w:p>
    <w:p w14:paraId="215324A9"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eastAsia="MS Mincho" w:cstheme="minorHAnsi"/>
          <w:noProof/>
          <w:color w:val="000000"/>
          <w:lang w:eastAsia="it-IT"/>
        </w:rPr>
      </w:pPr>
      <w:r w:rsidRPr="00BC466A">
        <w:rPr>
          <w:rFonts w:eastAsia="MS Mincho" w:cstheme="minorHAnsi"/>
          <w:noProof/>
          <w:color w:val="000000"/>
          <w:lang w:eastAsia="it-IT"/>
        </w:rPr>
        <w:t>d</w:t>
      </w:r>
      <w:r w:rsidRPr="00BC466A">
        <w:rPr>
          <w:rFonts w:eastAsia="MS Mincho" w:cstheme="minorHAnsi"/>
          <w:noProof/>
          <w:color w:val="000000"/>
          <w:w w:val="95"/>
          <w:lang w:eastAsia="it-IT"/>
        </w:rPr>
        <w:t>i</w:t>
      </w:r>
      <w:r w:rsidRPr="00BC466A">
        <w:rPr>
          <w:rFonts w:eastAsia="MS Mincho" w:cstheme="minorHAnsi"/>
          <w:noProof/>
          <w:color w:val="000000"/>
          <w:spacing w:val="-9"/>
          <w:lang w:eastAsia="it-IT"/>
        </w:rPr>
        <w:t xml:space="preserve"> </w:t>
      </w:r>
      <w:r w:rsidRPr="00BC466A">
        <w:rPr>
          <w:rFonts w:eastAsia="MS Mincho" w:cstheme="minorHAnsi"/>
          <w:noProof/>
          <w:color w:val="000000"/>
          <w:w w:val="102"/>
          <w:lang w:eastAsia="it-IT"/>
        </w:rPr>
        <w:t>n</w:t>
      </w:r>
      <w:r w:rsidRPr="00BC466A">
        <w:rPr>
          <w:rFonts w:eastAsia="MS Mincho" w:cstheme="minorHAnsi"/>
          <w:noProof/>
          <w:color w:val="000000"/>
          <w:lang w:eastAsia="it-IT"/>
        </w:rPr>
        <w:t>o</w:t>
      </w:r>
      <w:r w:rsidRPr="00BC466A">
        <w:rPr>
          <w:rFonts w:eastAsia="MS Mincho" w:cstheme="minorHAnsi"/>
          <w:noProof/>
          <w:color w:val="000000"/>
          <w:w w:val="102"/>
          <w:lang w:eastAsia="it-IT"/>
        </w:rPr>
        <w:t>n</w:t>
      </w:r>
      <w:r w:rsidRPr="00BC466A">
        <w:rPr>
          <w:rFonts w:eastAsia="MS Mincho" w:cstheme="minorHAnsi"/>
          <w:noProof/>
          <w:color w:val="000000"/>
          <w:spacing w:val="-8"/>
          <w:lang w:eastAsia="it-IT"/>
        </w:rPr>
        <w:t xml:space="preserve"> </w:t>
      </w:r>
      <w:r w:rsidRPr="00BC466A">
        <w:rPr>
          <w:rFonts w:eastAsia="MS Mincho" w:cstheme="minorHAnsi"/>
          <w:noProof/>
          <w:color w:val="000000"/>
          <w:lang w:eastAsia="it-IT"/>
        </w:rPr>
        <w:t>p</w:t>
      </w:r>
      <w:r w:rsidRPr="00BC466A">
        <w:rPr>
          <w:rFonts w:eastAsia="MS Mincho" w:cstheme="minorHAnsi"/>
          <w:noProof/>
          <w:color w:val="000000"/>
          <w:w w:val="104"/>
          <w:lang w:eastAsia="it-IT"/>
        </w:rPr>
        <w:t>a</w:t>
      </w:r>
      <w:r w:rsidRPr="00BC466A">
        <w:rPr>
          <w:rFonts w:eastAsia="MS Mincho" w:cstheme="minorHAnsi"/>
          <w:noProof/>
          <w:color w:val="000000"/>
          <w:w w:val="99"/>
          <w:lang w:eastAsia="it-IT"/>
        </w:rPr>
        <w:t>r</w:t>
      </w:r>
      <w:r w:rsidRPr="00BC466A">
        <w:rPr>
          <w:rFonts w:eastAsia="MS Mincho" w:cstheme="minorHAnsi"/>
          <w:noProof/>
          <w:color w:val="000000"/>
          <w:w w:val="105"/>
          <w:lang w:eastAsia="it-IT"/>
        </w:rPr>
        <w:t>t</w:t>
      </w:r>
      <w:r w:rsidRPr="00BC466A">
        <w:rPr>
          <w:rFonts w:eastAsia="MS Mincho" w:cstheme="minorHAnsi"/>
          <w:noProof/>
          <w:color w:val="000000"/>
          <w:w w:val="101"/>
          <w:lang w:eastAsia="it-IT"/>
        </w:rPr>
        <w:t>e</w:t>
      </w:r>
      <w:r w:rsidRPr="00BC466A">
        <w:rPr>
          <w:rFonts w:eastAsia="MS Mincho" w:cstheme="minorHAnsi"/>
          <w:noProof/>
          <w:color w:val="000000"/>
          <w:w w:val="103"/>
          <w:lang w:eastAsia="it-IT"/>
        </w:rPr>
        <w:t>c</w:t>
      </w:r>
      <w:r w:rsidRPr="00BC466A">
        <w:rPr>
          <w:rFonts w:eastAsia="MS Mincho" w:cstheme="minorHAnsi"/>
          <w:noProof/>
          <w:color w:val="000000"/>
          <w:w w:val="95"/>
          <w:lang w:eastAsia="it-IT"/>
        </w:rPr>
        <w:t>i</w:t>
      </w:r>
      <w:r w:rsidRPr="00BC466A">
        <w:rPr>
          <w:rFonts w:eastAsia="MS Mincho" w:cstheme="minorHAnsi"/>
          <w:noProof/>
          <w:color w:val="000000"/>
          <w:lang w:eastAsia="it-IT"/>
        </w:rPr>
        <w:t>p</w:t>
      </w:r>
      <w:r w:rsidRPr="00BC466A">
        <w:rPr>
          <w:rFonts w:eastAsia="MS Mincho" w:cstheme="minorHAnsi"/>
          <w:noProof/>
          <w:color w:val="000000"/>
          <w:w w:val="104"/>
          <w:lang w:eastAsia="it-IT"/>
        </w:rPr>
        <w:t>a</w:t>
      </w:r>
      <w:r w:rsidRPr="00BC466A">
        <w:rPr>
          <w:rFonts w:eastAsia="MS Mincho" w:cstheme="minorHAnsi"/>
          <w:noProof/>
          <w:color w:val="000000"/>
          <w:w w:val="99"/>
          <w:lang w:eastAsia="it-IT"/>
        </w:rPr>
        <w:t>r</w:t>
      </w:r>
      <w:r w:rsidRPr="00BC466A">
        <w:rPr>
          <w:rFonts w:eastAsia="MS Mincho" w:cstheme="minorHAnsi"/>
          <w:noProof/>
          <w:color w:val="000000"/>
          <w:w w:val="101"/>
          <w:lang w:eastAsia="it-IT"/>
        </w:rPr>
        <w:t>e</w:t>
      </w:r>
      <w:r w:rsidRPr="00BC466A">
        <w:rPr>
          <w:rFonts w:eastAsia="MS Mincho" w:cstheme="minorHAnsi"/>
          <w:noProof/>
          <w:color w:val="000000"/>
          <w:spacing w:val="-9"/>
          <w:lang w:eastAsia="it-IT"/>
        </w:rPr>
        <w:t xml:space="preserve"> </w:t>
      </w:r>
      <w:r w:rsidRPr="00BC466A">
        <w:rPr>
          <w:rFonts w:eastAsia="MS Mincho" w:cstheme="minorHAnsi"/>
          <w:noProof/>
          <w:color w:val="000000"/>
          <w:w w:val="104"/>
          <w:lang w:eastAsia="it-IT"/>
        </w:rPr>
        <w:t>a</w:t>
      </w:r>
      <w:r w:rsidRPr="00BC466A">
        <w:rPr>
          <w:rFonts w:eastAsia="MS Mincho" w:cstheme="minorHAnsi"/>
          <w:noProof/>
          <w:color w:val="000000"/>
          <w:lang w:eastAsia="it-IT"/>
        </w:rPr>
        <w:t>ll</w:t>
      </w:r>
      <w:r w:rsidRPr="00BC466A">
        <w:rPr>
          <w:rFonts w:eastAsia="MS Mincho" w:cstheme="minorHAnsi"/>
          <w:noProof/>
          <w:color w:val="000000"/>
          <w:w w:val="104"/>
          <w:lang w:eastAsia="it-IT"/>
        </w:rPr>
        <w:t>a</w:t>
      </w:r>
      <w:r w:rsidRPr="00BC466A">
        <w:rPr>
          <w:rFonts w:eastAsia="MS Mincho" w:cstheme="minorHAnsi"/>
          <w:noProof/>
          <w:color w:val="000000"/>
          <w:spacing w:val="-9"/>
          <w:lang w:eastAsia="it-IT"/>
        </w:rPr>
        <w:t xml:space="preserve"> </w:t>
      </w:r>
      <w:r w:rsidRPr="00BC466A">
        <w:rPr>
          <w:rFonts w:eastAsia="MS Mincho" w:cstheme="minorHAnsi"/>
          <w:noProof/>
          <w:color w:val="000000"/>
          <w:lang w:eastAsia="it-IT"/>
        </w:rPr>
        <w:t>medesima gara contemporaneamente in forme diverse (</w:t>
      </w:r>
      <w:r w:rsidRPr="00BC466A">
        <w:rPr>
          <w:rFonts w:eastAsia="MS Mincho" w:cstheme="minorHAnsi"/>
          <w:i/>
          <w:iCs/>
          <w:noProof/>
          <w:color w:val="000000"/>
          <w:lang w:eastAsia="it-IT"/>
        </w:rPr>
        <w:t>individuale e associata; in più forme associate; in forma singola e quale consorziatoesecutore diun consorzio; in forma singola e come ausiliaria di altro concorrente che sia ricorso all’avvalimento per migliorare la propria offerta</w:t>
      </w:r>
      <w:r w:rsidRPr="00BC466A">
        <w:rPr>
          <w:rFonts w:eastAsia="MS Mincho" w:cstheme="minorHAnsi"/>
          <w:noProof/>
          <w:color w:val="000000"/>
          <w:lang w:eastAsia="it-IT"/>
        </w:rPr>
        <w:t>). Se l’operatore economico dichiara di partecipare in più di una forma, allega la documentazione che dimostra che la circostanza non ha influito sulla gara, né è idonea a incidere sulla capacità di rispettare gli obblighi contrattuali;</w:t>
      </w:r>
    </w:p>
    <w:p w14:paraId="0DB2219E"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eastAsia="MS Mincho" w:cstheme="minorHAnsi"/>
          <w:noProof/>
          <w:color w:val="000000"/>
          <w:lang w:eastAsia="it-IT"/>
        </w:rPr>
      </w:pPr>
      <w:r w:rsidRPr="00BC466A">
        <w:rPr>
          <w:rFonts w:eastAsia="MS Mincho" w:cstheme="minorHAnsi"/>
          <w:noProof/>
          <w:color w:val="000000"/>
          <w:lang w:eastAsia="it-IT"/>
        </w:rPr>
        <w:t xml:space="preserve">di accettare, senza condizione o riserva alcuna, tutte le norme e disposizioni contenute nella documentazione gara; </w:t>
      </w:r>
    </w:p>
    <w:p w14:paraId="05C0630C" w14:textId="77777777" w:rsidR="00BA2513" w:rsidRPr="00BC466A" w:rsidRDefault="00BA2513" w:rsidP="00BA2513">
      <w:pPr>
        <w:widowControl w:val="0"/>
        <w:numPr>
          <w:ilvl w:val="0"/>
          <w:numId w:val="1"/>
        </w:numPr>
        <w:autoSpaceDE w:val="0"/>
        <w:autoSpaceDN w:val="0"/>
        <w:spacing w:after="0" w:line="240" w:lineRule="auto"/>
        <w:jc w:val="both"/>
        <w:rPr>
          <w:rFonts w:eastAsia="MS Mincho" w:cstheme="minorHAnsi"/>
          <w:noProof/>
          <w:color w:val="000000"/>
          <w:lang w:eastAsia="it-IT"/>
        </w:rPr>
      </w:pPr>
      <w:r w:rsidRPr="00BC466A">
        <w:rPr>
          <w:rFonts w:eastAsia="MS Mincho" w:cstheme="minorHAnsi"/>
          <w:noProof/>
          <w:color w:val="000000"/>
          <w:lang w:eastAsia="it-IT"/>
        </w:rPr>
        <w:t>di accettare, ai sensi dell’art. 113, comma 2 del Codice, nell’ipotesi in cui risulti aggiudicatario le condizioni di esecuzione dell’appalto, di cui al Capitolato Speciale di Appalto e di giudicare le prestazioni contrattuali realizzabili;</w:t>
      </w:r>
    </w:p>
    <w:p w14:paraId="40A48320" w14:textId="77777777" w:rsidR="00BA2513" w:rsidRPr="00BC466A" w:rsidRDefault="00BA2513" w:rsidP="00BA2513">
      <w:pPr>
        <w:widowControl w:val="0"/>
        <w:numPr>
          <w:ilvl w:val="0"/>
          <w:numId w:val="1"/>
        </w:numPr>
        <w:autoSpaceDE w:val="0"/>
        <w:autoSpaceDN w:val="0"/>
        <w:spacing w:after="0" w:line="240" w:lineRule="auto"/>
        <w:jc w:val="both"/>
        <w:rPr>
          <w:rFonts w:eastAsia="MS Mincho" w:cstheme="minorHAnsi"/>
          <w:bCs/>
          <w:noProof/>
          <w:lang w:eastAsia="it-IT"/>
        </w:rPr>
      </w:pPr>
      <w:r w:rsidRPr="00BC466A">
        <w:rPr>
          <w:rFonts w:eastAsia="MS Mincho" w:cstheme="minorHAnsi"/>
          <w:bCs/>
          <w:noProof/>
          <w:lang w:eastAsia="it-IT"/>
        </w:rPr>
        <w:t>di assicurare l'osservanza dei principi stabiliti nell'articolo 57, comma 2, del D.Lgs. 36/2023, nonché a far adottare i Criteri Ambientali Minimi (CAM) prescritti dal Decreto Ministeriale del 23/06/2022 emanato dal Ministero della Transizione Ecologica se e, in quanto applicabili, all’oggetto della presente procedura;</w:t>
      </w:r>
    </w:p>
    <w:p w14:paraId="02472C35" w14:textId="77777777" w:rsidR="00BA2513" w:rsidRPr="00BC466A" w:rsidRDefault="00BA2513" w:rsidP="00BA2513">
      <w:pPr>
        <w:widowControl w:val="0"/>
        <w:numPr>
          <w:ilvl w:val="0"/>
          <w:numId w:val="1"/>
        </w:numPr>
        <w:autoSpaceDE w:val="0"/>
        <w:autoSpaceDN w:val="0"/>
        <w:spacing w:after="0" w:line="240" w:lineRule="auto"/>
        <w:jc w:val="both"/>
        <w:rPr>
          <w:rFonts w:eastAsia="MS Mincho" w:cstheme="minorHAnsi"/>
          <w:noProof/>
          <w:color w:val="000000"/>
          <w:lang w:eastAsia="it-IT"/>
        </w:rPr>
      </w:pPr>
      <w:r w:rsidRPr="00BC466A">
        <w:rPr>
          <w:rFonts w:eastAsia="MS Mincho" w:cstheme="minorHAnsi"/>
          <w:noProof/>
          <w:color w:val="000000"/>
          <w:lang w:eastAsia="it-IT"/>
        </w:rPr>
        <w:t>di essere edotto degli obblighi derivanti dal Codice di comportamento, adottato dalla Stazione Appaltante con DGR n. 90 del 09/03/2021 (pubblicato sul BURC n. 24 del 15/03/2021) e di impegnarsi, in caso di aggiudicazione, ad osservare e a far osservare ai propri dipendenti e collaboratori, per quanto applicabile, il suddetto codice, pena la risoluzione del contratto;</w:t>
      </w:r>
    </w:p>
    <w:p w14:paraId="7F77AEF6" w14:textId="77777777" w:rsidR="00BA2513" w:rsidRPr="00BC466A" w:rsidRDefault="00BA2513" w:rsidP="00BA2513">
      <w:pPr>
        <w:widowControl w:val="0"/>
        <w:numPr>
          <w:ilvl w:val="0"/>
          <w:numId w:val="1"/>
        </w:numPr>
        <w:autoSpaceDE w:val="0"/>
        <w:autoSpaceDN w:val="0"/>
        <w:spacing w:after="0" w:line="240" w:lineRule="auto"/>
        <w:jc w:val="both"/>
        <w:rPr>
          <w:rFonts w:eastAsia="MS Mincho" w:cstheme="minorHAnsi"/>
          <w:noProof/>
          <w:color w:val="000000"/>
          <w:lang w:eastAsia="it-IT"/>
        </w:rPr>
      </w:pPr>
      <w:r w:rsidRPr="00BC466A">
        <w:rPr>
          <w:rFonts w:eastAsia="MS Mincho" w:cstheme="minorHAnsi"/>
          <w:noProof/>
          <w:color w:val="000000"/>
          <w:lang w:eastAsia="it-IT"/>
        </w:rPr>
        <w:t>di essere edotto degli obblighi derivanti dal Codice di comportamento, adottato dall’Ente Idrico Campano con deliberazione del Comitato Esecutivo n. 36 del 26/07/2024 e di impegnarsi, in caso di aggiudicazione, ad osservare e a far osservare ai propri dipendenti e collaboratori, per quanto applicabile, il suddetto codice, pena la risoluzione del contratto;</w:t>
      </w:r>
    </w:p>
    <w:p w14:paraId="2D801F0A" w14:textId="77777777" w:rsidR="00BA2513" w:rsidRPr="00BC466A" w:rsidRDefault="00BA2513" w:rsidP="00BA2513">
      <w:pPr>
        <w:widowControl w:val="0"/>
        <w:numPr>
          <w:ilvl w:val="0"/>
          <w:numId w:val="1"/>
        </w:numPr>
        <w:autoSpaceDE w:val="0"/>
        <w:autoSpaceDN w:val="0"/>
        <w:spacing w:after="0" w:line="240" w:lineRule="auto"/>
        <w:jc w:val="both"/>
        <w:rPr>
          <w:rFonts w:eastAsia="MS Mincho" w:cstheme="minorHAnsi"/>
          <w:noProof/>
          <w:color w:val="000000"/>
          <w:lang w:eastAsia="it-IT"/>
        </w:rPr>
      </w:pPr>
      <w:r w:rsidRPr="00BC466A">
        <w:rPr>
          <w:rFonts w:eastAsia="MS Mincho" w:cstheme="minorHAnsi"/>
          <w:noProof/>
          <w:color w:val="000000"/>
          <w:lang w:eastAsia="it-IT"/>
        </w:rPr>
        <w:t xml:space="preserve">di accettare il protocollo di legalità, attraverso la sottoscrizione del </w:t>
      </w:r>
      <w:r w:rsidRPr="00BC466A">
        <w:rPr>
          <w:rFonts w:eastAsia="MS Mincho" w:cstheme="minorHAnsi"/>
          <w:b/>
          <w:bCs/>
          <w:noProof/>
          <w:color w:val="000000"/>
          <w:lang w:eastAsia="it-IT"/>
        </w:rPr>
        <w:t>Modello D – Impegno a rispettare il Protocollo di Legalità</w:t>
      </w:r>
      <w:r w:rsidRPr="00BC466A">
        <w:rPr>
          <w:rFonts w:eastAsia="MS Mincho" w:cstheme="minorHAnsi"/>
          <w:noProof/>
          <w:color w:val="000000"/>
          <w:lang w:eastAsia="it-IT"/>
        </w:rPr>
        <w:t xml:space="preserve"> (la mancata accettazione delle clausole contenute del protocollo di legalità costituisce causa di esclusione dalla gara, ai sensi dell’art. 83-bis del D.lgs. 159/2011); </w:t>
      </w:r>
    </w:p>
    <w:p w14:paraId="27337D01" w14:textId="77777777" w:rsidR="00BA2513" w:rsidRPr="00BC466A" w:rsidRDefault="00BA2513" w:rsidP="00BA2513">
      <w:pPr>
        <w:widowControl w:val="0"/>
        <w:numPr>
          <w:ilvl w:val="0"/>
          <w:numId w:val="1"/>
        </w:numPr>
        <w:autoSpaceDE w:val="0"/>
        <w:autoSpaceDN w:val="0"/>
        <w:spacing w:after="0" w:line="240" w:lineRule="auto"/>
        <w:jc w:val="both"/>
        <w:rPr>
          <w:rFonts w:eastAsia="MS Mincho" w:cstheme="minorHAnsi"/>
          <w:noProof/>
          <w:color w:val="000000"/>
          <w:lang w:eastAsia="it-IT"/>
        </w:rPr>
      </w:pPr>
      <w:r w:rsidRPr="00BC466A">
        <w:rPr>
          <w:rFonts w:eastAsia="Times New Roman" w:cstheme="minorHAnsi"/>
          <w:noProof/>
          <w:color w:val="000000"/>
        </w:rPr>
        <w:t xml:space="preserve">per gli operatori economici non residenti e privi di stabile organizzazione in Italia, l’impegno ad uniformarsi, in caso di aggiudicazione, alla disciplina di cui agli articoli 17, comma 2), e 53, comma 3), del decreto del Presidente della Repubblica 633/72 e a comunicare alla Stazione Appaltante la nomina del proprio rappresentante fiscale, nelle forme di legge </w:t>
      </w:r>
      <w:r w:rsidRPr="00BC466A">
        <w:rPr>
          <w:rFonts w:eastAsia="MS Mincho" w:cstheme="minorHAnsi"/>
          <w:noProof/>
          <w:color w:val="000000"/>
          <w:lang w:eastAsia="it-IT"/>
        </w:rPr>
        <w:t>e  l’indirizzo di posta elettronica certificata o strumento analogo negli altri Stati Membri, ai fini delle comunicazioni di cui all’articolo 90 del Codice;</w:t>
      </w:r>
    </w:p>
    <w:p w14:paraId="7D4F55F1"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eastAsia="MS Mincho" w:cstheme="minorHAnsi"/>
          <w:lang w:eastAsia="it-IT"/>
        </w:rPr>
      </w:pPr>
      <w:r w:rsidRPr="00BC466A">
        <w:rPr>
          <w:rFonts w:eastAsia="MS Mincho" w:cstheme="minorHAnsi"/>
          <w:lang w:eastAsia="it-IT"/>
        </w:rPr>
        <w:t>remunerativa l’offerta economica presentata giacché per la sua formulazione ha preso atto e tenuto conto:</w:t>
      </w:r>
    </w:p>
    <w:p w14:paraId="67A102CC" w14:textId="77777777" w:rsidR="00BA2513" w:rsidRPr="00BC466A" w:rsidRDefault="00BA2513" w:rsidP="00BA2513">
      <w:pPr>
        <w:widowControl w:val="0"/>
        <w:autoSpaceDE w:val="0"/>
        <w:autoSpaceDN w:val="0"/>
        <w:spacing w:after="0" w:line="240" w:lineRule="auto"/>
        <w:ind w:left="709" w:hanging="284"/>
        <w:jc w:val="both"/>
        <w:rPr>
          <w:rFonts w:eastAsia="MS Mincho" w:cstheme="minorHAnsi"/>
          <w:i/>
          <w:lang w:eastAsia="it-IT"/>
        </w:rPr>
      </w:pPr>
      <w:r w:rsidRPr="00BC466A">
        <w:rPr>
          <w:rFonts w:eastAsia="MS Mincho" w:cstheme="minorHAnsi"/>
          <w:b/>
          <w:i/>
          <w:lang w:eastAsia="it-IT"/>
        </w:rPr>
        <w:t>a)</w:t>
      </w:r>
      <w:r w:rsidRPr="00BC466A">
        <w:rPr>
          <w:rFonts w:eastAsia="MS Mincho" w:cstheme="minorHAnsi"/>
          <w:i/>
          <w:lang w:eastAsia="it-IT"/>
        </w:rPr>
        <w:tab/>
        <w:t>delle condizioni contrattuali e degli oneri, compresi quelli eventuali relativi in materia di sicurezza, di assicurazione, di condizioni di lavoro e di previdenza e assistenza in vigore nel luogo dove deve essere svolto il servizio;</w:t>
      </w:r>
    </w:p>
    <w:p w14:paraId="26F53CE1" w14:textId="77777777" w:rsidR="00BA2513" w:rsidRPr="00BC466A" w:rsidRDefault="00BA2513" w:rsidP="00BA2513">
      <w:pPr>
        <w:widowControl w:val="0"/>
        <w:autoSpaceDE w:val="0"/>
        <w:autoSpaceDN w:val="0"/>
        <w:spacing w:after="0" w:line="240" w:lineRule="auto"/>
        <w:ind w:left="709" w:hanging="284"/>
        <w:jc w:val="both"/>
        <w:rPr>
          <w:rFonts w:eastAsia="Times New Roman" w:cstheme="minorHAnsi"/>
          <w:i/>
        </w:rPr>
      </w:pPr>
      <w:r w:rsidRPr="00BC466A">
        <w:rPr>
          <w:rFonts w:eastAsia="MS Mincho" w:cstheme="minorHAnsi"/>
          <w:b/>
          <w:i/>
          <w:lang w:eastAsia="it-IT"/>
        </w:rPr>
        <w:lastRenderedPageBreak/>
        <w:t>b)</w:t>
      </w:r>
      <w:r w:rsidRPr="00BC466A">
        <w:rPr>
          <w:rFonts w:eastAsia="MS Mincho" w:cstheme="minorHAnsi"/>
          <w:i/>
          <w:lang w:eastAsia="it-IT"/>
        </w:rPr>
        <w:tab/>
      </w:r>
      <w:r w:rsidRPr="00BC466A">
        <w:rPr>
          <w:rFonts w:eastAsia="MS Mincho" w:cstheme="minorHAnsi"/>
          <w:i/>
          <w:lang w:eastAsia="it-IT"/>
        </w:rPr>
        <w:tab/>
      </w:r>
      <w:r w:rsidRPr="00BC466A">
        <w:rPr>
          <w:rFonts w:eastAsia="Times New Roman" w:cstheme="minorHAnsi"/>
          <w:i/>
        </w:rPr>
        <w:t xml:space="preserve">di tutte le circostanze generali, particolari e locali, nessuna esclusa ed eccettuata, che possono avere influito o influire sia sulla esecuzione del servizio, sia sulla determinazione della propria offerta e di giudicare, pertanto, remunerativa l’offerta economica presentata; </w:t>
      </w:r>
    </w:p>
    <w:p w14:paraId="292D4561" w14:textId="77777777" w:rsidR="00BA2513" w:rsidRPr="00BC466A" w:rsidRDefault="00BA2513" w:rsidP="00BA2513">
      <w:pPr>
        <w:widowControl w:val="0"/>
        <w:autoSpaceDE w:val="0"/>
        <w:autoSpaceDN w:val="0"/>
        <w:spacing w:after="0" w:line="240" w:lineRule="auto"/>
        <w:ind w:left="709" w:hanging="284"/>
        <w:jc w:val="both"/>
        <w:rPr>
          <w:rFonts w:eastAsia="Times New Roman" w:cstheme="minorHAnsi"/>
          <w:i/>
        </w:rPr>
      </w:pPr>
      <w:r w:rsidRPr="00BC466A">
        <w:rPr>
          <w:rFonts w:eastAsia="Times New Roman" w:cstheme="minorHAnsi"/>
          <w:b/>
          <w:i/>
        </w:rPr>
        <w:t>c)</w:t>
      </w:r>
      <w:r w:rsidRPr="00BC466A">
        <w:rPr>
          <w:rFonts w:eastAsia="Times New Roman" w:cstheme="minorHAnsi"/>
          <w:i/>
        </w:rPr>
        <w:tab/>
        <w:t xml:space="preserve">di aver effettuato uno studio approfondito degli atti progettuali e dei relativi allegati, ritenendoli adeguati e corrispondenti, nonché realizzabile il correlato lavoro per il prezzo corrispondente all’offerta presentata; </w:t>
      </w:r>
    </w:p>
    <w:p w14:paraId="48CB5236"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eastAsia="Calibri" w:cstheme="minorHAnsi"/>
          <w:noProof/>
          <w:color w:val="000000"/>
          <w:lang w:eastAsia="it-IT"/>
        </w:rPr>
      </w:pPr>
      <w:r w:rsidRPr="00BC466A">
        <w:rPr>
          <w:rFonts w:eastAsia="Calibri" w:cstheme="minorHAnsi"/>
          <w:noProof/>
          <w:color w:val="000000"/>
          <w:lang w:eastAsia="it-IT"/>
        </w:rPr>
        <w:t>di accettare, senza condizione o riserva alcuna, tutte le norme e disposizioni contenute nella documentazione di gara;</w:t>
      </w:r>
    </w:p>
    <w:p w14:paraId="3B1DAF65"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eastAsia="Calibri" w:cstheme="minorHAnsi"/>
          <w:noProof/>
          <w:color w:val="000000"/>
          <w:lang w:eastAsia="it-IT"/>
        </w:rPr>
      </w:pPr>
      <w:r w:rsidRPr="00BC466A">
        <w:rPr>
          <w:rFonts w:eastAsia="Calibri" w:cstheme="minorHAnsi"/>
          <w:noProof/>
          <w:lang w:eastAsia="it-IT"/>
        </w:rPr>
        <w:t>di non aver affidato incarichi in violazione dell’</w:t>
      </w:r>
      <w:r w:rsidRPr="00BC466A">
        <w:rPr>
          <w:rFonts w:eastAsia="Calibri" w:cstheme="minorHAnsi"/>
          <w:i/>
          <w:noProof/>
          <w:lang w:eastAsia="it-IT"/>
        </w:rPr>
        <w:t>art. 53, comma 16-ter), D. Lgs. 165/2001</w:t>
      </w:r>
      <w:r w:rsidRPr="00BC466A">
        <w:rPr>
          <w:rFonts w:eastAsia="Calibri" w:cstheme="minorHAnsi"/>
          <w:noProof/>
          <w:lang w:eastAsia="it-IT"/>
        </w:rPr>
        <w:t>, a soggetti che hanno esercitato, in qualità di dipendenti, poteri autoritativi o negoziali presso l’amministrazione affidante negli ultimi tre anni;</w:t>
      </w:r>
    </w:p>
    <w:p w14:paraId="7CDE7DFE"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eastAsia="MS Mincho" w:cstheme="minorHAnsi"/>
          <w:lang w:eastAsia="it-IT"/>
        </w:rPr>
      </w:pPr>
      <w:r w:rsidRPr="00BC466A">
        <w:rPr>
          <w:rFonts w:eastAsia="MS Mincho" w:cstheme="minorHAnsi"/>
          <w:lang w:eastAsia="it-IT"/>
        </w:rPr>
        <w:t xml:space="preserve">di accettare, senza condizione o riserva alcuna, tutte le norme e le disposizioni contenute nella documentazione di gara, ovvero di essere a conoscenza ed accettare che la partecipazione all’appalto impone, in caso di aggiudicazione, </w:t>
      </w:r>
      <w:r w:rsidRPr="00BC466A">
        <w:rPr>
          <w:rFonts w:eastAsia="MS Mincho" w:cstheme="minorHAnsi"/>
          <w:noProof/>
          <w:lang w:eastAsia="it-IT"/>
        </w:rPr>
        <w:t xml:space="preserve">che sono a carico dell’aggiudicatario le spese obbligatorie relative alla pubblicazione del Bando e dell’Avviso sui risultati della procedura di affidamento, che dovranno essere rimborsate entro il termine di 60 (sessanta) giorni dall’aggiudicazione, nonché tutte le spese contrattuali, gli oneri fiscali quali imposte e tasse - ivi comprese quelle di registro, ove dovute, </w:t>
      </w:r>
      <w:r w:rsidRPr="00BC466A">
        <w:rPr>
          <w:rFonts w:eastAsia="Batang" w:cstheme="minorHAnsi"/>
          <w:noProof/>
          <w:lang w:eastAsia="it-IT"/>
        </w:rPr>
        <w:t>per la registrazione</w:t>
      </w:r>
      <w:r w:rsidRPr="00BC466A">
        <w:rPr>
          <w:rFonts w:eastAsia="Batang" w:cstheme="minorHAnsi"/>
          <w:lang w:eastAsia="it-IT"/>
        </w:rPr>
        <w:t xml:space="preserve"> dei verbali di gara</w:t>
      </w:r>
      <w:r w:rsidRPr="00BC466A">
        <w:rPr>
          <w:rFonts w:eastAsia="MS Mincho" w:cstheme="minorHAnsi"/>
          <w:lang w:eastAsia="it-IT"/>
        </w:rPr>
        <w:t xml:space="preserve"> e per la stipulazione del contratto;</w:t>
      </w:r>
    </w:p>
    <w:p w14:paraId="7E948456"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eastAsia="MS Mincho" w:cstheme="minorHAnsi"/>
          <w:lang w:eastAsia="it-IT"/>
        </w:rPr>
      </w:pPr>
      <w:r w:rsidRPr="00BC466A">
        <w:rPr>
          <w:rFonts w:eastAsia="MS Mincho" w:cstheme="minorHAnsi"/>
          <w:lang w:eastAsia="it-IT"/>
        </w:rPr>
        <w:t xml:space="preserve">di aver preso piena e puntuale conoscenza del Bando e del Disciplinare di gara, degli atti progettuali e relativi allegati posti a base di gara, nonché delle risposte ai Quesiti pubblicate sulla </w:t>
      </w:r>
      <w:r w:rsidRPr="00BC466A">
        <w:rPr>
          <w:rFonts w:eastAsia="MS Mincho" w:cstheme="minorHAnsi"/>
          <w:i/>
          <w:lang w:eastAsia="it-IT"/>
        </w:rPr>
        <w:t>piattaforma</w:t>
      </w:r>
      <w:r w:rsidRPr="00BC466A">
        <w:rPr>
          <w:rFonts w:eastAsia="MS Mincho" w:cstheme="minorHAnsi"/>
          <w:lang w:eastAsia="it-IT"/>
        </w:rPr>
        <w:t xml:space="preserve"> che formano parte integrante e sostanziale degli atti di gara, e di accettarne completamente ed incondizionatamente tutte le norme e prescrizioni in essi contenute;</w:t>
      </w:r>
    </w:p>
    <w:p w14:paraId="22A5DC3E"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eastAsia="MS Mincho" w:cstheme="minorHAnsi"/>
          <w:lang w:eastAsia="it-IT"/>
        </w:rPr>
      </w:pPr>
      <w:r w:rsidRPr="00BC466A">
        <w:rPr>
          <w:rFonts w:eastAsia="MS Mincho" w:cstheme="minorHAnsi"/>
          <w:lang w:eastAsia="it-IT"/>
        </w:rPr>
        <w:t xml:space="preserve">di essere a conoscenza che l’appalto è soggetto alle norme di cui all’art. 3 della legge n. 136 del 13.8.2010 in materia di </w:t>
      </w:r>
      <w:r w:rsidRPr="00BC466A">
        <w:rPr>
          <w:rFonts w:eastAsia="MS Mincho" w:cstheme="minorHAnsi"/>
          <w:i/>
          <w:lang w:eastAsia="it-IT"/>
        </w:rPr>
        <w:t>tracciabilità dei flussi finanziari</w:t>
      </w:r>
      <w:r w:rsidRPr="00BC466A">
        <w:rPr>
          <w:rFonts w:eastAsia="MS Mincho" w:cstheme="minorHAnsi"/>
          <w:lang w:eastAsia="it-IT"/>
        </w:rPr>
        <w:t xml:space="preserve"> e di impegnarsi al rispetto di tutte le norme in essa contenute; </w:t>
      </w:r>
    </w:p>
    <w:p w14:paraId="4FFEF9E2"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eastAsia="MS Mincho" w:cstheme="minorHAnsi"/>
          <w:lang w:eastAsia="it-IT"/>
        </w:rPr>
      </w:pPr>
      <w:r w:rsidRPr="00BC466A">
        <w:rPr>
          <w:rFonts w:eastAsia="MS Mincho" w:cstheme="minorHAnsi"/>
          <w:lang w:eastAsia="it-IT"/>
        </w:rPr>
        <w:t xml:space="preserve">di non trovarsi in alcuna situazione di controllo di cui all'art. 2359 del </w:t>
      </w:r>
      <w:proofErr w:type="gramStart"/>
      <w:r w:rsidRPr="00BC466A">
        <w:rPr>
          <w:rFonts w:eastAsia="MS Mincho" w:cstheme="minorHAnsi"/>
          <w:lang w:eastAsia="it-IT"/>
        </w:rPr>
        <w:t>Codice Civile</w:t>
      </w:r>
      <w:proofErr w:type="gramEnd"/>
      <w:r w:rsidRPr="00BC466A">
        <w:rPr>
          <w:rFonts w:eastAsia="MS Mincho" w:cstheme="minorHAnsi"/>
          <w:lang w:eastAsia="it-IT"/>
        </w:rPr>
        <w:t xml:space="preserve"> rispetto ad alcun soggetto, e di aver formulato l’offerta autonomamente; </w:t>
      </w:r>
    </w:p>
    <w:p w14:paraId="03C53842" w14:textId="77777777" w:rsidR="00BA2513" w:rsidRPr="00BC466A" w:rsidRDefault="00BA2513" w:rsidP="00BA2513">
      <w:pPr>
        <w:widowControl w:val="0"/>
        <w:overflowPunct w:val="0"/>
        <w:autoSpaceDE w:val="0"/>
        <w:autoSpaceDN w:val="0"/>
        <w:adjustRightInd w:val="0"/>
        <w:spacing w:after="0" w:line="240" w:lineRule="auto"/>
        <w:ind w:left="426"/>
        <w:jc w:val="both"/>
        <w:textAlignment w:val="baseline"/>
        <w:rPr>
          <w:rFonts w:eastAsia="MS Mincho" w:cstheme="minorHAnsi"/>
          <w:b/>
          <w:bCs/>
          <w:i/>
          <w:lang w:eastAsia="it-IT"/>
        </w:rPr>
      </w:pPr>
      <w:r w:rsidRPr="00BC466A">
        <w:rPr>
          <w:rFonts w:eastAsia="MS Mincho" w:cstheme="minorHAnsi"/>
          <w:b/>
          <w:bCs/>
          <w:i/>
          <w:lang w:eastAsia="it-IT"/>
        </w:rPr>
        <w:t xml:space="preserve">oppure </w:t>
      </w:r>
    </w:p>
    <w:p w14:paraId="400BF7B2" w14:textId="77777777" w:rsidR="00BA2513" w:rsidRPr="00BC466A" w:rsidRDefault="00BA2513" w:rsidP="00BA2513">
      <w:pPr>
        <w:widowControl w:val="0"/>
        <w:overflowPunct w:val="0"/>
        <w:autoSpaceDE w:val="0"/>
        <w:autoSpaceDN w:val="0"/>
        <w:adjustRightInd w:val="0"/>
        <w:spacing w:after="0" w:line="240" w:lineRule="auto"/>
        <w:ind w:left="426"/>
        <w:jc w:val="both"/>
        <w:textAlignment w:val="baseline"/>
        <w:rPr>
          <w:rFonts w:eastAsia="MS Mincho" w:cstheme="minorHAnsi"/>
          <w:lang w:eastAsia="it-IT"/>
        </w:rPr>
      </w:pPr>
      <w:r w:rsidRPr="00BC466A">
        <w:rPr>
          <w:rFonts w:eastAsia="MS Mincho" w:cstheme="minorHAnsi"/>
          <w:lang w:eastAsia="it-IT"/>
        </w:rPr>
        <w:t xml:space="preserve">di non essere a conoscenza della partecipazione alla medesima procedura di soggetti che si trovano, rispetto al concorrente, in una delle situazioni di controllo di cui all'art. 2359 del </w:t>
      </w:r>
      <w:proofErr w:type="gramStart"/>
      <w:r w:rsidRPr="00BC466A">
        <w:rPr>
          <w:rFonts w:eastAsia="MS Mincho" w:cstheme="minorHAnsi"/>
          <w:lang w:eastAsia="it-IT"/>
        </w:rPr>
        <w:t>Codice Civile</w:t>
      </w:r>
      <w:proofErr w:type="gramEnd"/>
      <w:r w:rsidRPr="00BC466A">
        <w:rPr>
          <w:rFonts w:eastAsia="MS Mincho" w:cstheme="minorHAnsi"/>
          <w:lang w:eastAsia="it-IT"/>
        </w:rPr>
        <w:t xml:space="preserve"> e di aver formulato l'offerta autonomamente; </w:t>
      </w:r>
    </w:p>
    <w:p w14:paraId="262A3897" w14:textId="77777777" w:rsidR="00BA2513" w:rsidRPr="00BC466A" w:rsidRDefault="00BA2513" w:rsidP="00BA2513">
      <w:pPr>
        <w:widowControl w:val="0"/>
        <w:overflowPunct w:val="0"/>
        <w:autoSpaceDE w:val="0"/>
        <w:autoSpaceDN w:val="0"/>
        <w:adjustRightInd w:val="0"/>
        <w:spacing w:after="0" w:line="240" w:lineRule="auto"/>
        <w:ind w:left="426"/>
        <w:jc w:val="both"/>
        <w:textAlignment w:val="baseline"/>
        <w:rPr>
          <w:rFonts w:eastAsia="MS Mincho" w:cstheme="minorHAnsi"/>
          <w:b/>
          <w:bCs/>
          <w:i/>
          <w:lang w:eastAsia="it-IT"/>
        </w:rPr>
      </w:pPr>
      <w:r w:rsidRPr="00BC466A">
        <w:rPr>
          <w:rFonts w:eastAsia="MS Mincho" w:cstheme="minorHAnsi"/>
          <w:b/>
          <w:bCs/>
          <w:i/>
          <w:lang w:eastAsia="it-IT"/>
        </w:rPr>
        <w:t xml:space="preserve">oppure </w:t>
      </w:r>
    </w:p>
    <w:p w14:paraId="3CC9B2ED" w14:textId="77777777" w:rsidR="00BA2513" w:rsidRPr="00BC466A" w:rsidRDefault="00BA2513" w:rsidP="00BA2513">
      <w:pPr>
        <w:widowControl w:val="0"/>
        <w:overflowPunct w:val="0"/>
        <w:autoSpaceDE w:val="0"/>
        <w:autoSpaceDN w:val="0"/>
        <w:adjustRightInd w:val="0"/>
        <w:spacing w:after="0" w:line="240" w:lineRule="auto"/>
        <w:ind w:left="426"/>
        <w:jc w:val="both"/>
        <w:textAlignment w:val="baseline"/>
        <w:rPr>
          <w:rFonts w:eastAsia="MS Mincho" w:cstheme="minorHAnsi"/>
          <w:lang w:eastAsia="it-IT"/>
        </w:rPr>
      </w:pPr>
      <w:r w:rsidRPr="00BC466A">
        <w:rPr>
          <w:rFonts w:eastAsia="MS Mincho" w:cstheme="minorHAnsi"/>
          <w:lang w:eastAsia="it-IT"/>
        </w:rPr>
        <w:t xml:space="preserve">di essere a conoscenza della partecipazione alla medesima procedura del concorrente _______________________________________ che si trova, rispetto al concorrente, in situazione di controllo di cui all’art. 2359 del </w:t>
      </w:r>
      <w:proofErr w:type="gramStart"/>
      <w:r w:rsidRPr="00BC466A">
        <w:rPr>
          <w:rFonts w:eastAsia="MS Mincho" w:cstheme="minorHAnsi"/>
          <w:lang w:eastAsia="it-IT"/>
        </w:rPr>
        <w:t>Codice Civile</w:t>
      </w:r>
      <w:proofErr w:type="gramEnd"/>
      <w:r w:rsidRPr="00BC466A">
        <w:rPr>
          <w:rFonts w:eastAsia="MS Mincho" w:cstheme="minorHAnsi"/>
          <w:lang w:eastAsia="it-IT"/>
        </w:rPr>
        <w:t xml:space="preserve"> e di aver formulato l’offerta autonomamente; </w:t>
      </w:r>
    </w:p>
    <w:p w14:paraId="20E1FF2C"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eastAsia="MS Mincho" w:cstheme="minorHAnsi"/>
          <w:lang w:eastAsia="it-IT"/>
        </w:rPr>
      </w:pPr>
      <w:r w:rsidRPr="00BC466A">
        <w:rPr>
          <w:rFonts w:eastAsia="MS Mincho" w:cstheme="minorHAnsi"/>
          <w:lang w:eastAsia="it-IT"/>
        </w:rPr>
        <w:t xml:space="preserve">che nei propri confronti non sono state applicate le misure di prevenzione della sorveglianza di cui all’art. 6 del D. Lgs. 06.09.2011, n. 159 e s.m.i., e che, negli ultimi cinque anni, non sono stati estesi gli effetti di tali misure irrogate nei confronti di un proprio convivente; </w:t>
      </w:r>
    </w:p>
    <w:p w14:paraId="190702FE"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eastAsia="MS Mincho" w:cstheme="minorHAnsi"/>
          <w:lang w:eastAsia="it-IT"/>
        </w:rPr>
      </w:pPr>
      <w:r w:rsidRPr="00BC466A">
        <w:rPr>
          <w:rFonts w:eastAsia="MS Mincho" w:cstheme="minorHAnsi"/>
          <w:lang w:eastAsia="it-IT"/>
        </w:rPr>
        <w:t xml:space="preserve">attesta di non essersi avvalso dei piani individuali di emersione previsti dalla Legge 18.10.2001, n. 383; </w:t>
      </w:r>
    </w:p>
    <w:p w14:paraId="3D0A931B" w14:textId="77777777" w:rsidR="00BA2513" w:rsidRPr="00BC466A" w:rsidRDefault="00BA2513" w:rsidP="00BA2513">
      <w:pPr>
        <w:widowControl w:val="0"/>
        <w:overflowPunct w:val="0"/>
        <w:autoSpaceDE w:val="0"/>
        <w:autoSpaceDN w:val="0"/>
        <w:adjustRightInd w:val="0"/>
        <w:spacing w:after="0" w:line="240" w:lineRule="auto"/>
        <w:ind w:left="567"/>
        <w:jc w:val="both"/>
        <w:textAlignment w:val="baseline"/>
        <w:rPr>
          <w:rFonts w:eastAsia="MS Mincho" w:cstheme="minorHAnsi"/>
          <w:b/>
          <w:bCs/>
          <w:i/>
          <w:lang w:eastAsia="it-IT"/>
        </w:rPr>
      </w:pPr>
      <w:r w:rsidRPr="00BC466A">
        <w:rPr>
          <w:rFonts w:eastAsia="MS Mincho" w:cstheme="minorHAnsi"/>
          <w:b/>
          <w:bCs/>
          <w:i/>
          <w:lang w:eastAsia="it-IT"/>
        </w:rPr>
        <w:t>oppure</w:t>
      </w:r>
    </w:p>
    <w:p w14:paraId="59BA3B90" w14:textId="77777777" w:rsidR="00BA2513" w:rsidRPr="00BC466A" w:rsidRDefault="00BA2513" w:rsidP="00BA2513">
      <w:pPr>
        <w:widowControl w:val="0"/>
        <w:overflowPunct w:val="0"/>
        <w:autoSpaceDE w:val="0"/>
        <w:autoSpaceDN w:val="0"/>
        <w:adjustRightInd w:val="0"/>
        <w:spacing w:after="0" w:line="240" w:lineRule="auto"/>
        <w:ind w:left="567"/>
        <w:jc w:val="both"/>
        <w:textAlignment w:val="baseline"/>
        <w:rPr>
          <w:rFonts w:eastAsia="MS Mincho" w:cstheme="minorHAnsi"/>
          <w:lang w:eastAsia="it-IT"/>
        </w:rPr>
      </w:pPr>
      <w:r w:rsidRPr="00BC466A">
        <w:rPr>
          <w:rFonts w:eastAsia="MS Mincho" w:cstheme="minorHAnsi"/>
          <w:lang w:eastAsia="it-IT"/>
        </w:rPr>
        <w:t xml:space="preserve">di essersi avvalso dei piani individuali di emersione previsti dalla Legge 18.10.2001, n. 383 ma che gli stessi si sono conclusi; </w:t>
      </w:r>
    </w:p>
    <w:p w14:paraId="588BEB76"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eastAsia="MS Mincho" w:cstheme="minorHAnsi"/>
          <w:b/>
          <w:i/>
          <w:lang w:eastAsia="it-IT"/>
        </w:rPr>
      </w:pPr>
      <w:r w:rsidRPr="00BC466A">
        <w:rPr>
          <w:rFonts w:eastAsia="MS Mincho" w:cstheme="minorHAnsi"/>
          <w:lang w:eastAsia="it-IT"/>
        </w:rPr>
        <w:t xml:space="preserve">di </w:t>
      </w:r>
      <w:r w:rsidRPr="00BC466A">
        <w:rPr>
          <w:rFonts w:eastAsia="MS Mincho" w:cstheme="minorHAnsi"/>
          <w:b/>
          <w:bCs/>
          <w:lang w:eastAsia="it-IT"/>
        </w:rPr>
        <w:t>autorizzare,</w:t>
      </w:r>
      <w:r w:rsidRPr="00BC466A">
        <w:rPr>
          <w:rFonts w:eastAsia="MS Mincho" w:cstheme="minorHAnsi"/>
          <w:lang w:eastAsia="it-IT"/>
        </w:rPr>
        <w:t xml:space="preserve"> qualora un partecipante alla gara eserciti - ai sensi dell’art.35 del Codice e della Legge 07.08.1990, n. 241– la facoltà di “accesso agli atti”, la Stazione Appaltante a rilasciare copia di tutta la documentazione presentata per la partecipazione alla gara; </w:t>
      </w:r>
    </w:p>
    <w:p w14:paraId="0AD4FA24" w14:textId="77777777" w:rsidR="00BA2513" w:rsidRPr="00BC466A" w:rsidRDefault="00BA2513" w:rsidP="00BA2513">
      <w:pPr>
        <w:widowControl w:val="0"/>
        <w:overflowPunct w:val="0"/>
        <w:autoSpaceDE w:val="0"/>
        <w:autoSpaceDN w:val="0"/>
        <w:adjustRightInd w:val="0"/>
        <w:spacing w:after="0" w:line="240" w:lineRule="auto"/>
        <w:ind w:left="567"/>
        <w:jc w:val="both"/>
        <w:textAlignment w:val="baseline"/>
        <w:rPr>
          <w:rFonts w:eastAsia="Times New Roman" w:cstheme="minorHAnsi"/>
          <w:b/>
          <w:bCs/>
          <w:i/>
        </w:rPr>
      </w:pPr>
      <w:r w:rsidRPr="00BC466A">
        <w:rPr>
          <w:rFonts w:eastAsia="Times New Roman" w:cstheme="minorHAnsi"/>
          <w:b/>
          <w:bCs/>
          <w:i/>
        </w:rPr>
        <w:lastRenderedPageBreak/>
        <w:t>oppure</w:t>
      </w:r>
    </w:p>
    <w:p w14:paraId="278CFC9D" w14:textId="77777777" w:rsidR="00BA2513" w:rsidRPr="00BC466A" w:rsidRDefault="00BA2513" w:rsidP="00BA2513">
      <w:pPr>
        <w:widowControl w:val="0"/>
        <w:overflowPunct w:val="0"/>
        <w:autoSpaceDE w:val="0"/>
        <w:autoSpaceDN w:val="0"/>
        <w:adjustRightInd w:val="0"/>
        <w:spacing w:after="0" w:line="240" w:lineRule="auto"/>
        <w:ind w:left="567"/>
        <w:jc w:val="both"/>
        <w:textAlignment w:val="baseline"/>
        <w:rPr>
          <w:rFonts w:eastAsia="MS Mincho" w:cstheme="minorHAnsi"/>
          <w:b/>
          <w:bCs/>
          <w:u w:val="single"/>
          <w:lang w:eastAsia="it-IT"/>
        </w:rPr>
      </w:pPr>
      <w:r w:rsidRPr="00BC466A">
        <w:rPr>
          <w:rFonts w:eastAsia="MS Mincho" w:cstheme="minorHAnsi"/>
          <w:lang w:eastAsia="it-IT"/>
        </w:rPr>
        <w:t xml:space="preserve">di </w:t>
      </w:r>
      <w:r w:rsidRPr="00BC466A">
        <w:rPr>
          <w:rFonts w:eastAsia="MS Mincho" w:cstheme="minorHAnsi"/>
          <w:b/>
          <w:bCs/>
          <w:lang w:eastAsia="it-IT"/>
        </w:rPr>
        <w:t>NON autorizzare</w:t>
      </w:r>
      <w:r w:rsidRPr="00BC466A">
        <w:rPr>
          <w:rFonts w:eastAsia="MS Mincho" w:cstheme="minorHAnsi"/>
          <w:lang w:eastAsia="it-IT"/>
        </w:rPr>
        <w:t xml:space="preserve"> l’accesso all’ offerta tecnica  o alle giustificazioni dei prezzi che saranno eventualmente richieste in sede di verifica delle offerte, in quanto coperta da segreto tecnico/commerciale anche risultanti da scoperte, innovazioni, progetti tutelati da titoli di proprietà industriale, nonché di contenuto altamente tecnologico. Pertanto, in questo caso,   l’operatore economico allega nella busta tecnica </w:t>
      </w:r>
      <w:r w:rsidRPr="00BC466A">
        <w:rPr>
          <w:rFonts w:eastAsia="MS Mincho" w:cstheme="minorHAnsi"/>
          <w:b/>
          <w:bCs/>
          <w:u w:val="single"/>
          <w:lang w:eastAsia="it-IT"/>
        </w:rPr>
        <w:t>dichiarazione firmata contenente i dettagli dell’offerta coperti da riservatezza, argomentando punto per punto ed  in modo congruo le ragioni per le quali eventuali parti dell’offerta sono da segretare.</w:t>
      </w:r>
      <w:r w:rsidRPr="00BC466A">
        <w:rPr>
          <w:rFonts w:eastAsia="MS Mincho" w:cstheme="minorHAnsi"/>
          <w:lang w:eastAsia="it-IT"/>
        </w:rPr>
        <w:t xml:space="preserve"> Il concorrente a tal fine allega, sempre nella busta tecnica anche </w:t>
      </w:r>
      <w:r w:rsidRPr="00BC466A">
        <w:rPr>
          <w:rFonts w:eastAsia="MS Mincho" w:cstheme="minorHAnsi"/>
          <w:b/>
          <w:bCs/>
          <w:u w:val="single"/>
          <w:lang w:eastAsia="it-IT"/>
        </w:rPr>
        <w:t>una copia firmata della relazione tecnica adeguatamente oscurata nelle parti ritenute costituenti segreti tecnici e commerciali anche risultanti da scoperte, innovazioni, progetti tutelati da titoli di proprietà industriale. Non sarà  accettata dichiarazione generica  e  relazione tecnica completamente oscurata.</w:t>
      </w:r>
    </w:p>
    <w:p w14:paraId="66C3DC17" w14:textId="77777777" w:rsidR="00BA2513" w:rsidRPr="00BC466A" w:rsidRDefault="00BA2513" w:rsidP="00BA2513">
      <w:pPr>
        <w:widowControl w:val="0"/>
        <w:overflowPunct w:val="0"/>
        <w:autoSpaceDE w:val="0"/>
        <w:autoSpaceDN w:val="0"/>
        <w:adjustRightInd w:val="0"/>
        <w:spacing w:after="0" w:line="240" w:lineRule="auto"/>
        <w:ind w:left="567"/>
        <w:jc w:val="both"/>
        <w:textAlignment w:val="baseline"/>
        <w:rPr>
          <w:rFonts w:eastAsia="MS Mincho" w:cstheme="minorHAnsi"/>
          <w:lang w:eastAsia="it-IT"/>
        </w:rPr>
      </w:pPr>
      <w:bookmarkStart w:id="1" w:name="_Hlk191819685"/>
      <w:r w:rsidRPr="00BC466A">
        <w:rPr>
          <w:rFonts w:eastAsia="MS Mincho" w:cstheme="minorHAnsi"/>
          <w:lang w:eastAsia="it-IT"/>
        </w:rPr>
        <w:t>In mancanza la Stazione Appaltante ai sensi dell’art.36 del codice renderà ostensibile l’offerta tecnica presentata attraverso la piattaforma gare utilizzata per la presente procedura.</w:t>
      </w:r>
    </w:p>
    <w:bookmarkEnd w:id="1"/>
    <w:p w14:paraId="02DF3C05"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eastAsia="MS Mincho" w:cstheme="minorHAnsi"/>
          <w:lang w:eastAsia="it-IT"/>
        </w:rPr>
      </w:pPr>
      <w:r w:rsidRPr="00BC466A">
        <w:rPr>
          <w:rFonts w:eastAsia="MS Mincho" w:cstheme="minorHAnsi"/>
          <w:lang w:eastAsia="it-IT"/>
        </w:rPr>
        <w:t>di essere a conoscenza che corrispettivi saranno pagati con le modalità previste nello Schema di Contratto;</w:t>
      </w:r>
    </w:p>
    <w:p w14:paraId="490E413D" w14:textId="77777777" w:rsidR="00BA2513" w:rsidRPr="00BC466A" w:rsidRDefault="00BA2513" w:rsidP="00BA2513">
      <w:pPr>
        <w:widowControl w:val="0"/>
        <w:numPr>
          <w:ilvl w:val="0"/>
          <w:numId w:val="1"/>
        </w:numPr>
        <w:autoSpaceDE w:val="0"/>
        <w:autoSpaceDN w:val="0"/>
        <w:spacing w:after="0" w:line="240" w:lineRule="auto"/>
        <w:jc w:val="both"/>
        <w:rPr>
          <w:rFonts w:eastAsia="MS Mincho" w:cstheme="minorHAnsi"/>
          <w:lang w:eastAsia="it-IT"/>
        </w:rPr>
      </w:pPr>
      <w:r w:rsidRPr="00BC466A">
        <w:rPr>
          <w:rFonts w:eastAsia="MS Mincho" w:cstheme="minorHAnsi"/>
          <w:lang w:eastAsia="it-IT"/>
        </w:rPr>
        <w:t>di essere informato che, qualora fosse accertata la non veridicità del contenuto delle dichiarazioni ovvero di una delle altre dichiarazioni rese ai fini della partecipazione alla gara in oggetto, il candidato oltre a subire le conseguenze penali del caso, verrà escluso dalla procedura in oggetto o, se risultato aggiudicatario, decadrà dall’aggiudicazione medesima, la quale verrà annullata e/o revocata;</w:t>
      </w:r>
    </w:p>
    <w:p w14:paraId="42E9AE8F"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eastAsia="MS Mincho" w:cstheme="minorHAnsi"/>
          <w:lang w:eastAsia="it-IT"/>
        </w:rPr>
      </w:pPr>
      <w:r w:rsidRPr="00BC466A">
        <w:rPr>
          <w:rFonts w:eastAsia="MS Mincho" w:cstheme="minorHAnsi"/>
          <w:lang w:eastAsia="it-IT"/>
        </w:rPr>
        <w:t>di non avere nulla a pretendere nei confronti della Committente nell'eventualità che la procedura di gara, per qualunque motivo, venga sospesa o annullata;</w:t>
      </w:r>
    </w:p>
    <w:p w14:paraId="19DA75EC"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eastAsia="MS Mincho" w:cstheme="minorHAnsi"/>
          <w:lang w:eastAsia="it-IT"/>
        </w:rPr>
      </w:pPr>
      <w:r w:rsidRPr="00BC466A">
        <w:rPr>
          <w:rFonts w:eastAsia="MS Mincho" w:cstheme="minorHAnsi"/>
          <w:lang w:eastAsia="it-IT"/>
        </w:rPr>
        <w:t>di impegnarsi ad accettare la eventuale consegna dei servizi anche sotto riserva di legge, nelle more della stipulazione del contratto;</w:t>
      </w:r>
    </w:p>
    <w:p w14:paraId="6CEAADA2"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eastAsia="MS Mincho" w:cstheme="minorHAnsi"/>
          <w:lang w:eastAsia="it-IT"/>
        </w:rPr>
      </w:pPr>
      <w:r w:rsidRPr="00BC466A">
        <w:rPr>
          <w:rFonts w:eastAsia="MS Mincho" w:cstheme="minorHAnsi"/>
          <w:lang w:eastAsia="it-IT"/>
        </w:rPr>
        <w:t>di essere consapevole che l’eventuale realizzazione, nella gara, di pratiche e/o intese restrittive della concorrenza e del mercato vietate ai sensi della normativa applicabile, ivi inclusi gli articoli 81 e seguenti del Trattato CE e gli articoli 2 e seguenti della legge n. 287/1990, sarà valutata dalla stazione appaltante, nell’ambito delle successive procedure di gara indette dalla medesima amministrazione, al fine della motivata esclusione dalla partecipazione nelle stesse procedure della normativa vigente;</w:t>
      </w:r>
    </w:p>
    <w:p w14:paraId="021403F6"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eastAsia="MS Mincho" w:cstheme="minorHAnsi"/>
          <w:lang w:eastAsia="it-IT"/>
        </w:rPr>
      </w:pPr>
      <w:r w:rsidRPr="00BC466A">
        <w:rPr>
          <w:rFonts w:eastAsia="MS Mincho" w:cstheme="minorHAnsi"/>
          <w:lang w:eastAsia="it-IT"/>
        </w:rPr>
        <w:t>di accettare, in caso di aggiudicazione e qualora a carico dell’impresa risulti durante la vigenza contrattuale una situazione di non concorrenza contributiva previdenziale, che il pagamento dei corrispettivi dovuti sia subordinato alla regolarizzazione del debito contributivo, fatto salvo comunque, in caso di mancata regolarizzazione, il diritto alla risoluzione del contratto, ai sensi dell’art. 1456 del Codice civile;</w:t>
      </w:r>
    </w:p>
    <w:p w14:paraId="54E89B41" w14:textId="77777777" w:rsidR="00BA2513" w:rsidRPr="00BC466A" w:rsidRDefault="00BA2513" w:rsidP="00BA2513">
      <w:pPr>
        <w:widowControl w:val="0"/>
        <w:numPr>
          <w:ilvl w:val="0"/>
          <w:numId w:val="1"/>
        </w:numPr>
        <w:shd w:val="clear" w:color="auto" w:fill="FFFFFF"/>
        <w:autoSpaceDE w:val="0"/>
        <w:autoSpaceDN w:val="0"/>
        <w:spacing w:before="124" w:after="0" w:line="240" w:lineRule="auto"/>
        <w:ind w:right="57"/>
        <w:jc w:val="both"/>
        <w:rPr>
          <w:rFonts w:eastAsia="Times New Roman" w:cstheme="minorHAnsi"/>
          <w:b/>
          <w:bCs/>
          <w:shd w:val="clear" w:color="auto" w:fill="FFFFFF"/>
        </w:rPr>
      </w:pPr>
      <w:r w:rsidRPr="00BC466A">
        <w:rPr>
          <w:rFonts w:eastAsia="Times New Roman" w:cstheme="minorHAnsi"/>
          <w:noProof/>
          <w:lang w:eastAsia="it-IT"/>
        </w:rPr>
        <mc:AlternateContent>
          <mc:Choice Requires="wps">
            <w:drawing>
              <wp:anchor distT="0" distB="0" distL="114300" distR="114300" simplePos="0" relativeHeight="251659264" behindDoc="0" locked="0" layoutInCell="1" allowOverlap="1" wp14:anchorId="64FECC79" wp14:editId="1DF718FF">
                <wp:simplePos x="0" y="0"/>
                <wp:positionH relativeFrom="column">
                  <wp:posOffset>330835</wp:posOffset>
                </wp:positionH>
                <wp:positionV relativeFrom="paragraph">
                  <wp:posOffset>114300</wp:posOffset>
                </wp:positionV>
                <wp:extent cx="127000" cy="119380"/>
                <wp:effectExtent l="12700" t="13335" r="12700" b="1016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193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BC3E22" id="Rettangolo 1" o:spid="_x0000_s1026" style="position:absolute;margin-left:26.05pt;margin-top:9pt;width:10pt;height: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" strokeweight="1pt"/>
            </w:pict>
          </mc:Fallback>
        </mc:AlternateContent>
      </w:r>
      <w:r w:rsidRPr="00BC466A">
        <w:rPr>
          <w:rFonts w:eastAsia="Times New Roman" w:cstheme="minorHAnsi"/>
          <w:b/>
          <w:bCs/>
          <w:shd w:val="clear" w:color="auto" w:fill="FFFFFF"/>
        </w:rPr>
        <w:t xml:space="preserve">      Barrare la casella in caso operatore con un numero di dipendenti superiore a 50</w:t>
      </w:r>
    </w:p>
    <w:p w14:paraId="7A98F0DE" w14:textId="77777777" w:rsidR="00BA2513" w:rsidRPr="00BC466A" w:rsidRDefault="00BA2513" w:rsidP="00BA2513">
      <w:pPr>
        <w:widowControl w:val="0"/>
        <w:shd w:val="clear" w:color="auto" w:fill="FFFFFF"/>
        <w:autoSpaceDE w:val="0"/>
        <w:autoSpaceDN w:val="0"/>
        <w:spacing w:before="124" w:after="0" w:line="240" w:lineRule="auto"/>
        <w:ind w:left="502" w:right="57"/>
        <w:jc w:val="both"/>
        <w:rPr>
          <w:rFonts w:eastAsia="MS Mincho" w:cstheme="minorHAnsi"/>
          <w:lang w:eastAsia="it-IT"/>
        </w:rPr>
      </w:pPr>
      <w:r w:rsidRPr="00BC466A">
        <w:rPr>
          <w:rFonts w:eastAsia="MS Mincho" w:cstheme="minorHAnsi"/>
          <w:lang w:eastAsia="it-IT"/>
        </w:rPr>
        <w:t>L’operatore è tenuto alla redazione del rapporto sulla situazione del personale ai sensi dell’articolo 46  del codice delle pari opportunità tra uomo e donna, di cui al decreto legislativo 11 aprile 2006, n. 198 e  allega, pena l’esclusione ai sensi dell’art.94 comma 5 del Codice, al momento della presentazione della domanda di partecipazione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14:paraId="585D66D7"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eastAsia="MS Mincho" w:cstheme="minorHAnsi"/>
          <w:b/>
          <w:lang w:eastAsia="it-IT"/>
        </w:rPr>
      </w:pPr>
      <w:r w:rsidRPr="00BC466A">
        <w:rPr>
          <w:rFonts w:eastAsia="MS Mincho" w:cstheme="minorHAnsi"/>
          <w:noProof/>
          <w:sz w:val="20"/>
          <w:szCs w:val="20"/>
          <w:lang w:eastAsia="it-IT"/>
        </w:rPr>
        <mc:AlternateContent>
          <mc:Choice Requires="wps">
            <w:drawing>
              <wp:anchor distT="0" distB="0" distL="114300" distR="114300" simplePos="0" relativeHeight="251660288" behindDoc="0" locked="0" layoutInCell="1" allowOverlap="1" wp14:anchorId="2B86BCB7" wp14:editId="6B02764B">
                <wp:simplePos x="0" y="0"/>
                <wp:positionH relativeFrom="column">
                  <wp:posOffset>330835</wp:posOffset>
                </wp:positionH>
                <wp:positionV relativeFrom="paragraph">
                  <wp:posOffset>9525</wp:posOffset>
                </wp:positionV>
                <wp:extent cx="127000" cy="119380"/>
                <wp:effectExtent l="0" t="0" r="25400" b="1397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193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0E7734" id="Rettangolo 2" o:spid="_x0000_s1026" style="position:absolute;margin-left:26.05pt;margin-top:.75pt;width:10pt;height: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" strokeweight="1pt"/>
            </w:pict>
          </mc:Fallback>
        </mc:AlternateContent>
      </w:r>
      <w:r w:rsidRPr="00BC466A">
        <w:rPr>
          <w:rFonts w:eastAsia="MS Mincho" w:cstheme="minorHAnsi"/>
          <w:lang w:eastAsia="it-IT"/>
        </w:rPr>
        <w:t xml:space="preserve">      </w:t>
      </w:r>
      <w:r w:rsidRPr="00BC466A">
        <w:rPr>
          <w:rFonts w:eastAsia="MS Mincho" w:cstheme="minorHAnsi"/>
          <w:b/>
          <w:lang w:eastAsia="it-IT"/>
        </w:rPr>
        <w:t xml:space="preserve">Barrare in caso di un operatore con un numero di dipendenti tra 15 e 50 Unità </w:t>
      </w:r>
    </w:p>
    <w:p w14:paraId="123F190E" w14:textId="77777777" w:rsidR="00BA2513" w:rsidRPr="00BC466A" w:rsidRDefault="00BA2513" w:rsidP="00BA2513">
      <w:pPr>
        <w:widowControl w:val="0"/>
        <w:tabs>
          <w:tab w:val="left" w:pos="284"/>
          <w:tab w:val="left" w:pos="426"/>
        </w:tabs>
        <w:overflowPunct w:val="0"/>
        <w:autoSpaceDE w:val="0"/>
        <w:autoSpaceDN w:val="0"/>
        <w:adjustRightInd w:val="0"/>
        <w:spacing w:after="0" w:line="240" w:lineRule="auto"/>
        <w:ind w:left="502"/>
        <w:jc w:val="both"/>
        <w:textAlignment w:val="baseline"/>
        <w:rPr>
          <w:rFonts w:eastAsia="MS Mincho" w:cstheme="minorHAnsi"/>
          <w:lang w:eastAsia="it-IT"/>
        </w:rPr>
      </w:pPr>
      <w:r w:rsidRPr="00BC466A">
        <w:rPr>
          <w:rFonts w:eastAsia="MS Mincho" w:cstheme="minorHAnsi"/>
          <w:lang w:eastAsia="it-IT"/>
        </w:rPr>
        <w:lastRenderedPageBreak/>
        <w:t xml:space="preserve"> In tal caso in caso di aggiudicazione ed entro sei mesi dalla conclusione del contratto, si impegna a: </w:t>
      </w:r>
    </w:p>
    <w:p w14:paraId="19B0E47D" w14:textId="77777777" w:rsidR="00BA2513" w:rsidRPr="00BC466A" w:rsidRDefault="00BA2513" w:rsidP="00BA2513">
      <w:pPr>
        <w:widowControl w:val="0"/>
        <w:tabs>
          <w:tab w:val="left" w:pos="284"/>
          <w:tab w:val="left" w:pos="426"/>
        </w:tabs>
        <w:overflowPunct w:val="0"/>
        <w:autoSpaceDE w:val="0"/>
        <w:autoSpaceDN w:val="0"/>
        <w:adjustRightInd w:val="0"/>
        <w:spacing w:after="0" w:line="240" w:lineRule="auto"/>
        <w:ind w:left="502"/>
        <w:jc w:val="both"/>
        <w:textAlignment w:val="baseline"/>
        <w:rPr>
          <w:rFonts w:eastAsia="MS Mincho" w:cstheme="minorHAnsi"/>
          <w:lang w:eastAsia="it-IT"/>
        </w:rPr>
      </w:pPr>
      <w:r w:rsidRPr="00BC466A">
        <w:rPr>
          <w:rFonts w:eastAsia="MS Mincho" w:cstheme="minorHAnsi"/>
          <w:lang w:eastAsia="it-IT"/>
        </w:rPr>
        <w:t>- consegnare alla stazione appaltante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w:t>
      </w:r>
    </w:p>
    <w:p w14:paraId="323A3DF1" w14:textId="77777777" w:rsidR="00BA2513" w:rsidRPr="00BC466A" w:rsidRDefault="00BA2513" w:rsidP="00BA2513">
      <w:pPr>
        <w:widowControl w:val="0"/>
        <w:tabs>
          <w:tab w:val="left" w:pos="284"/>
          <w:tab w:val="left" w:pos="426"/>
        </w:tabs>
        <w:overflowPunct w:val="0"/>
        <w:autoSpaceDE w:val="0"/>
        <w:autoSpaceDN w:val="0"/>
        <w:adjustRightInd w:val="0"/>
        <w:spacing w:after="0" w:line="240" w:lineRule="auto"/>
        <w:ind w:left="502"/>
        <w:jc w:val="both"/>
        <w:textAlignment w:val="baseline"/>
        <w:rPr>
          <w:rFonts w:eastAsia="MS Mincho" w:cstheme="minorHAnsi"/>
          <w:lang w:eastAsia="it-IT"/>
        </w:rPr>
      </w:pPr>
      <w:r w:rsidRPr="00BC466A">
        <w:rPr>
          <w:rFonts w:eastAsia="MS Mincho" w:cstheme="minorHAnsi"/>
          <w:lang w:eastAsia="it-IT"/>
        </w:rPr>
        <w:t>- trasmettere la suddetta relazione alle rappresentanze sindacali aziendali e alla consigliera e al consigliere regionale di parità;</w:t>
      </w:r>
    </w:p>
    <w:p w14:paraId="7F6718AB" w14:textId="77777777" w:rsidR="00BA2513" w:rsidRPr="00BC466A" w:rsidRDefault="00BA2513" w:rsidP="00BA2513">
      <w:pPr>
        <w:widowControl w:val="0"/>
        <w:tabs>
          <w:tab w:val="left" w:pos="284"/>
          <w:tab w:val="left" w:pos="426"/>
        </w:tabs>
        <w:overflowPunct w:val="0"/>
        <w:autoSpaceDE w:val="0"/>
        <w:autoSpaceDN w:val="0"/>
        <w:adjustRightInd w:val="0"/>
        <w:spacing w:after="0" w:line="240" w:lineRule="auto"/>
        <w:ind w:left="502"/>
        <w:jc w:val="both"/>
        <w:textAlignment w:val="baseline"/>
        <w:rPr>
          <w:rFonts w:eastAsia="MS Mincho" w:cstheme="minorHAnsi"/>
          <w:lang w:eastAsia="it-IT"/>
        </w:rPr>
      </w:pPr>
      <w:r w:rsidRPr="00BC466A">
        <w:rPr>
          <w:rFonts w:eastAsia="MS Mincho" w:cstheme="minorHAnsi"/>
          <w:lang w:eastAsia="it-IT"/>
        </w:rPr>
        <w:t>- di non avere  violato la disposizione di cui al comma 3 dell’art. 47 D.L. 77/2021 convertito nella Legge n.108/2021 nei dodici mesi antecedenti la data di presentazione  dell’offerta in quanto tale violazione comporta l’impossibilità per l’operatore economico di partecipare, in forma singola ovvero in raggruppamento temporaneo, per un periodo di dodici mesi ad ulteriori procedure di affidamento afferenti agli investimenti pubblici finanziati, in tutto o in parte, con le risorse  previste dal Regolamento (UE) 2021/240 del Parlamento europeo e del Consiglio del 10 febbraio 2021 e dal Regolamento (UE) 2021/241 del Parlamento europeo e del Consiglio del 12 febbraio 2021, nonché dal PNC.</w:t>
      </w:r>
    </w:p>
    <w:p w14:paraId="312A5B52" w14:textId="77777777" w:rsidR="00BA2513" w:rsidRPr="00BC466A" w:rsidRDefault="00BA2513" w:rsidP="00BA2513">
      <w:pPr>
        <w:widowControl w:val="0"/>
        <w:tabs>
          <w:tab w:val="left" w:pos="284"/>
          <w:tab w:val="left" w:pos="426"/>
        </w:tabs>
        <w:overflowPunct w:val="0"/>
        <w:autoSpaceDE w:val="0"/>
        <w:autoSpaceDN w:val="0"/>
        <w:adjustRightInd w:val="0"/>
        <w:spacing w:after="0" w:line="240" w:lineRule="auto"/>
        <w:ind w:left="502"/>
        <w:jc w:val="both"/>
        <w:textAlignment w:val="baseline"/>
        <w:rPr>
          <w:rFonts w:eastAsia="MS Mincho" w:cstheme="minorHAnsi"/>
          <w:lang w:eastAsia="it-IT"/>
        </w:rPr>
      </w:pPr>
    </w:p>
    <w:p w14:paraId="40FE34BA"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eastAsia="MS Mincho" w:cstheme="minorHAnsi"/>
          <w:b/>
          <w:lang w:eastAsia="it-IT"/>
        </w:rPr>
      </w:pPr>
      <w:r w:rsidRPr="00BC466A">
        <w:rPr>
          <w:rFonts w:eastAsia="MS Mincho" w:cstheme="minorHAnsi"/>
          <w:noProof/>
          <w:sz w:val="20"/>
          <w:szCs w:val="20"/>
          <w:lang w:eastAsia="it-IT"/>
        </w:rPr>
        <mc:AlternateContent>
          <mc:Choice Requires="wps">
            <w:drawing>
              <wp:anchor distT="0" distB="0" distL="114300" distR="114300" simplePos="0" relativeHeight="251661312" behindDoc="0" locked="0" layoutInCell="1" allowOverlap="1" wp14:anchorId="588115D4" wp14:editId="6B2F4625">
                <wp:simplePos x="0" y="0"/>
                <wp:positionH relativeFrom="column">
                  <wp:posOffset>361950</wp:posOffset>
                </wp:positionH>
                <wp:positionV relativeFrom="paragraph">
                  <wp:posOffset>5715</wp:posOffset>
                </wp:positionV>
                <wp:extent cx="127000" cy="119380"/>
                <wp:effectExtent l="0" t="0" r="25400" b="13970"/>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193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652550" id="Rettangolo 3" o:spid="_x0000_s1026" style="position:absolute;margin-left:28.5pt;margin-top:.45pt;width:10pt;height: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" strokeweight="1pt"/>
            </w:pict>
          </mc:Fallback>
        </mc:AlternateContent>
      </w:r>
      <w:r w:rsidRPr="00BC466A">
        <w:rPr>
          <w:rFonts w:eastAsia="MS Mincho" w:cstheme="minorHAnsi"/>
          <w:lang w:eastAsia="it-IT"/>
        </w:rPr>
        <w:t xml:space="preserve">        </w:t>
      </w:r>
      <w:r w:rsidRPr="00BC466A">
        <w:rPr>
          <w:rFonts w:eastAsia="MS Mincho" w:cstheme="minorHAnsi"/>
          <w:b/>
          <w:lang w:eastAsia="it-IT"/>
        </w:rPr>
        <w:t>Barrare in caso di un operatore con un numero di dipendenti inferiore a 15</w:t>
      </w:r>
    </w:p>
    <w:p w14:paraId="73399889" w14:textId="77777777" w:rsidR="00BA2513" w:rsidRPr="00BC466A" w:rsidRDefault="00BA2513" w:rsidP="00BA2513">
      <w:pPr>
        <w:widowControl w:val="0"/>
        <w:tabs>
          <w:tab w:val="left" w:pos="284"/>
          <w:tab w:val="left" w:pos="426"/>
        </w:tabs>
        <w:overflowPunct w:val="0"/>
        <w:autoSpaceDE w:val="0"/>
        <w:autoSpaceDN w:val="0"/>
        <w:adjustRightInd w:val="0"/>
        <w:spacing w:after="0" w:line="240" w:lineRule="auto"/>
        <w:ind w:left="502"/>
        <w:jc w:val="both"/>
        <w:textAlignment w:val="baseline"/>
        <w:rPr>
          <w:rFonts w:eastAsia="MS Mincho" w:cstheme="minorHAnsi"/>
          <w:b/>
          <w:lang w:eastAsia="it-IT"/>
        </w:rPr>
      </w:pPr>
    </w:p>
    <w:p w14:paraId="039DBF3A"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eastAsia="MS Mincho" w:cstheme="minorHAnsi"/>
          <w:b/>
          <w:lang w:eastAsia="it-IT"/>
        </w:rPr>
      </w:pPr>
      <w:r w:rsidRPr="00BC466A">
        <w:rPr>
          <w:rFonts w:eastAsia="MS Mincho" w:cstheme="minorHAnsi"/>
          <w:noProof/>
          <w:sz w:val="20"/>
          <w:szCs w:val="20"/>
          <w:lang w:eastAsia="it-IT"/>
        </w:rPr>
        <mc:AlternateContent>
          <mc:Choice Requires="wps">
            <w:drawing>
              <wp:anchor distT="0" distB="0" distL="114300" distR="114300" simplePos="0" relativeHeight="251662336" behindDoc="0" locked="0" layoutInCell="1" allowOverlap="1" wp14:anchorId="0FA2FB5F" wp14:editId="7A921DC9">
                <wp:simplePos x="0" y="0"/>
                <wp:positionH relativeFrom="column">
                  <wp:posOffset>365677</wp:posOffset>
                </wp:positionH>
                <wp:positionV relativeFrom="paragraph">
                  <wp:posOffset>-635</wp:posOffset>
                </wp:positionV>
                <wp:extent cx="127000" cy="119380"/>
                <wp:effectExtent l="0" t="0" r="25400" b="13970"/>
                <wp:wrapNone/>
                <wp:docPr id="5"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193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2E8BE8" id="Rettangolo 5" o:spid="_x0000_s1026" style="position:absolute;margin-left:28.8pt;margin-top:-.05pt;width:10pt;height:9.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" strokeweight="1pt"/>
            </w:pict>
          </mc:Fallback>
        </mc:AlternateContent>
      </w:r>
      <w:r w:rsidRPr="00BC466A">
        <w:rPr>
          <w:rFonts w:eastAsia="MS Mincho" w:cstheme="minorHAnsi"/>
          <w:lang w:eastAsia="it-IT"/>
        </w:rPr>
        <w:t xml:space="preserve">        </w:t>
      </w:r>
      <w:r w:rsidRPr="00BC466A">
        <w:rPr>
          <w:rFonts w:eastAsia="MS Mincho" w:cstheme="minorHAnsi"/>
          <w:b/>
          <w:lang w:eastAsia="it-IT"/>
        </w:rPr>
        <w:t>Barrare in caso di operatori che occupano un numero di dipendenti pari o superiore a 15</w:t>
      </w:r>
    </w:p>
    <w:p w14:paraId="55BDC67F" w14:textId="77777777" w:rsidR="00BA2513" w:rsidRPr="00BC466A" w:rsidRDefault="00BA2513" w:rsidP="00BA2513">
      <w:pPr>
        <w:widowControl w:val="0"/>
        <w:tabs>
          <w:tab w:val="left" w:pos="284"/>
          <w:tab w:val="left" w:pos="426"/>
        </w:tabs>
        <w:overflowPunct w:val="0"/>
        <w:autoSpaceDE w:val="0"/>
        <w:autoSpaceDN w:val="0"/>
        <w:adjustRightInd w:val="0"/>
        <w:spacing w:after="0" w:line="240" w:lineRule="auto"/>
        <w:ind w:left="567"/>
        <w:jc w:val="both"/>
        <w:textAlignment w:val="baseline"/>
        <w:rPr>
          <w:rFonts w:eastAsia="MS Mincho" w:cstheme="minorHAnsi"/>
          <w:b/>
          <w:lang w:eastAsia="it-IT"/>
        </w:rPr>
      </w:pPr>
      <w:r w:rsidRPr="00BC466A">
        <w:rPr>
          <w:rFonts w:eastAsia="MS Mincho" w:cstheme="minorHAnsi"/>
          <w:lang w:eastAsia="it-IT"/>
        </w:rPr>
        <w:t xml:space="preserve">a) in osservanza alle Linee Guida adottate con decreto 7 dicembre 2021 della Presidenza del </w:t>
      </w:r>
      <w:proofErr w:type="gramStart"/>
      <w:r w:rsidRPr="00BC466A">
        <w:rPr>
          <w:rFonts w:eastAsia="MS Mincho" w:cstheme="minorHAnsi"/>
          <w:lang w:eastAsia="it-IT"/>
        </w:rPr>
        <w:t>Consiglio dei Ministri</w:t>
      </w:r>
      <w:proofErr w:type="gramEnd"/>
      <w:r w:rsidRPr="00BC466A">
        <w:rPr>
          <w:rFonts w:eastAsia="MS Mincho" w:cstheme="minorHAnsi"/>
          <w:lang w:eastAsia="it-IT"/>
        </w:rPr>
        <w:t xml:space="preserve"> - Dipartimento per le pari opportunità, di cui all’articolo 17 della legge 12 marzo 1999, n. 68, di impegnarsi a consegnare alla stazione appaltante una relazione relativa all’assolvimento degli obblighi di cui alla medesima legge e alle eventuali sanzioni e provvedimenti disposti a loro carico nel triennio antecedente la data di scadenza di presentazione delle offerte. </w:t>
      </w:r>
    </w:p>
    <w:p w14:paraId="6C74D957" w14:textId="77777777" w:rsidR="00BA2513" w:rsidRPr="00BC466A" w:rsidRDefault="00BA2513" w:rsidP="00BA2513">
      <w:pPr>
        <w:widowControl w:val="0"/>
        <w:tabs>
          <w:tab w:val="left" w:pos="284"/>
          <w:tab w:val="left" w:pos="426"/>
        </w:tabs>
        <w:overflowPunct w:val="0"/>
        <w:autoSpaceDE w:val="0"/>
        <w:autoSpaceDN w:val="0"/>
        <w:adjustRightInd w:val="0"/>
        <w:spacing w:after="0" w:line="240" w:lineRule="auto"/>
        <w:ind w:left="567"/>
        <w:jc w:val="both"/>
        <w:textAlignment w:val="baseline"/>
        <w:rPr>
          <w:rFonts w:eastAsia="MS Mincho" w:cstheme="minorHAnsi"/>
          <w:lang w:eastAsia="it-IT"/>
        </w:rPr>
      </w:pPr>
      <w:r w:rsidRPr="00BC466A">
        <w:rPr>
          <w:rFonts w:eastAsia="MS Mincho" w:cstheme="minorHAnsi"/>
          <w:lang w:eastAsia="it-IT"/>
        </w:rPr>
        <w:t>b) trasmettere la suddetta relazione alle rappresentanze sindacali aziendali e alla consigliera e al consigliere regionale di parità.;</w:t>
      </w:r>
    </w:p>
    <w:p w14:paraId="59C2CB53" w14:textId="77777777" w:rsidR="00BA2513" w:rsidRPr="00BC466A" w:rsidRDefault="00BA2513" w:rsidP="00BA2513">
      <w:pPr>
        <w:widowControl w:val="0"/>
        <w:overflowPunct w:val="0"/>
        <w:autoSpaceDE w:val="0"/>
        <w:autoSpaceDN w:val="0"/>
        <w:adjustRightInd w:val="0"/>
        <w:spacing w:after="0" w:line="240" w:lineRule="auto"/>
        <w:ind w:left="142"/>
        <w:jc w:val="both"/>
        <w:textAlignment w:val="baseline"/>
        <w:rPr>
          <w:rFonts w:eastAsia="MS Mincho" w:cstheme="minorHAnsi"/>
          <w:b/>
          <w:lang w:eastAsia="it-IT"/>
        </w:rPr>
      </w:pPr>
      <w:bookmarkStart w:id="2" w:name="_Hlk152054043"/>
      <w:r w:rsidRPr="00BC466A">
        <w:rPr>
          <w:rFonts w:eastAsia="MS Mincho" w:cstheme="minorHAnsi"/>
          <w:b/>
          <w:lang w:eastAsia="it-IT"/>
        </w:rPr>
        <w:t>(nel caso di consorzi):</w:t>
      </w:r>
    </w:p>
    <w:p w14:paraId="20FF1E93"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eastAsia="MS Mincho" w:cstheme="minorHAnsi"/>
          <w:lang w:eastAsia="it-IT"/>
        </w:rPr>
      </w:pPr>
      <w:r w:rsidRPr="00BC466A">
        <w:rPr>
          <w:rFonts w:eastAsia="MS Mincho" w:cstheme="minorHAnsi"/>
          <w:lang w:eastAsia="it-IT"/>
        </w:rPr>
        <w:t xml:space="preserve">l’obbligo di indicare le imprese consorziate </w:t>
      </w:r>
      <w:r w:rsidRPr="00BC466A">
        <w:rPr>
          <w:rFonts w:eastAsia="MS Mincho" w:cstheme="minorHAnsi"/>
          <w:i/>
          <w:lang w:eastAsia="it-IT"/>
        </w:rPr>
        <w:t>(indicare denominazione e sede legale di ciascun consorziato)</w:t>
      </w:r>
      <w:r w:rsidRPr="00BC466A">
        <w:rPr>
          <w:rFonts w:eastAsia="MS Mincho" w:cstheme="minorHAnsi"/>
          <w:lang w:eastAsia="it-IT"/>
        </w:rPr>
        <w:t xml:space="preserve"> __________________________________________________________________________________________;</w:t>
      </w:r>
    </w:p>
    <w:p w14:paraId="7644A4B2" w14:textId="77777777" w:rsidR="00BA2513" w:rsidRPr="00BC466A" w:rsidRDefault="00BA2513" w:rsidP="00BA2513">
      <w:pPr>
        <w:widowControl w:val="0"/>
        <w:autoSpaceDE w:val="0"/>
        <w:autoSpaceDN w:val="0"/>
        <w:spacing w:after="0" w:line="240" w:lineRule="auto"/>
        <w:ind w:left="142"/>
        <w:jc w:val="both"/>
        <w:rPr>
          <w:rFonts w:eastAsia="Times New Roman" w:cstheme="minorHAnsi"/>
          <w:b/>
          <w:noProof/>
        </w:rPr>
      </w:pPr>
      <w:r w:rsidRPr="00BC466A">
        <w:rPr>
          <w:rFonts w:eastAsia="Times New Roman" w:cstheme="minorHAnsi"/>
          <w:b/>
          <w:noProof/>
        </w:rPr>
        <w:t>(nel caso di associazione, aggregazione o consorzi non ancora costituiti):</w:t>
      </w:r>
    </w:p>
    <w:p w14:paraId="426F42D1"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eastAsia="MS Mincho" w:cstheme="minorHAnsi"/>
          <w:lang w:eastAsia="it-IT"/>
        </w:rPr>
      </w:pPr>
      <w:r w:rsidRPr="00BC466A">
        <w:rPr>
          <w:rFonts w:eastAsia="MS Mincho" w:cstheme="minorHAnsi"/>
          <w:lang w:eastAsia="it-IT"/>
        </w:rPr>
        <w:t>in caso di aggiudicazione, di conferire mandato speciale con rappresentanza o funzioni di capogruppo ad una delle imprese associate, aggregate o consorziate a _______________________________________________________;</w:t>
      </w:r>
    </w:p>
    <w:p w14:paraId="41631308" w14:textId="77777777" w:rsidR="00BA2513" w:rsidRPr="00BC466A" w:rsidRDefault="00BA2513" w:rsidP="00BA2513">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eastAsia="MS Mincho" w:cstheme="minorHAnsi"/>
          <w:lang w:eastAsia="it-IT"/>
        </w:rPr>
      </w:pPr>
      <w:bookmarkStart w:id="3" w:name="_Hlk152054096"/>
      <w:bookmarkEnd w:id="2"/>
      <w:r w:rsidRPr="00BC466A">
        <w:rPr>
          <w:rFonts w:eastAsia="MS Mincho" w:cstheme="minorHAnsi"/>
          <w:b/>
          <w:bCs/>
          <w:lang w:eastAsia="it-IT"/>
        </w:rPr>
        <w:t>solo per gli operatori economici ammessi al concordato preventivo con continuità aziendale</w:t>
      </w:r>
      <w:r w:rsidRPr="00BC466A">
        <w:rPr>
          <w:rFonts w:eastAsia="MS Mincho" w:cstheme="minorHAnsi"/>
          <w:lang w:eastAsia="it-IT"/>
        </w:rPr>
        <w:t xml:space="preserve"> di cui all’art. 186 bis del R.D. 16 marzo 1942, n. 267, o che abbiano depositato la domanda di cui all'art. 161, sesto comma, del citato RD 267/1942: dichiarazione attestante quanto segue (rispettivamente e a secondo della fase):</w:t>
      </w:r>
    </w:p>
    <w:p w14:paraId="10DE0236" w14:textId="77777777" w:rsidR="00BA2513" w:rsidRPr="00BC466A" w:rsidRDefault="00BA2513" w:rsidP="00BA2513">
      <w:pPr>
        <w:widowControl w:val="0"/>
        <w:numPr>
          <w:ilvl w:val="0"/>
          <w:numId w:val="3"/>
        </w:numPr>
        <w:tabs>
          <w:tab w:val="left" w:pos="284"/>
          <w:tab w:val="left" w:pos="426"/>
        </w:tabs>
        <w:overflowPunct w:val="0"/>
        <w:autoSpaceDE w:val="0"/>
        <w:autoSpaceDN w:val="0"/>
        <w:adjustRightInd w:val="0"/>
        <w:spacing w:after="0" w:line="240" w:lineRule="auto"/>
        <w:jc w:val="both"/>
        <w:textAlignment w:val="baseline"/>
        <w:rPr>
          <w:rFonts w:eastAsia="MS Mincho" w:cstheme="minorHAnsi"/>
          <w:lang w:eastAsia="it-IT"/>
        </w:rPr>
      </w:pPr>
      <w:r w:rsidRPr="00BC466A">
        <w:rPr>
          <w:rFonts w:eastAsia="MS Mincho" w:cstheme="minorHAnsi"/>
          <w:lang w:eastAsia="it-IT"/>
        </w:rPr>
        <w:t xml:space="preserve">tra la fase di presentazione della domanda di concordato fino all'emissione del decreto di apertura: ad integrazione di quanto indicato nella parte III, sez. C, lett. d) del DGUE, dovranno essere dichiarati gli estremi del provvedimento di autorizzazione a partecipare alle gare, rilasciato dal Tribunale di ………………, nonché dichiarazione attestante: di partecipare alla gara in avvalimento e di non partecipare alla gara quale mandataria di un raggruppamento temporaneo di imprese e che le altre imprese aderenti al raggruppamento non sono assoggettate ad una procedura concorsuale ai sensi dell’art. 186 bis, comma 6 del R.D. 16 marzo </w:t>
      </w:r>
      <w:r w:rsidRPr="00BC466A">
        <w:rPr>
          <w:rFonts w:eastAsia="MS Mincho" w:cstheme="minorHAnsi"/>
          <w:lang w:eastAsia="it-IT"/>
        </w:rPr>
        <w:lastRenderedPageBreak/>
        <w:t>1942, n. 267;</w:t>
      </w:r>
    </w:p>
    <w:p w14:paraId="30077F1A" w14:textId="77777777" w:rsidR="00BA2513" w:rsidRPr="00BC466A" w:rsidRDefault="00BA2513" w:rsidP="00BA2513">
      <w:pPr>
        <w:widowControl w:val="0"/>
        <w:numPr>
          <w:ilvl w:val="0"/>
          <w:numId w:val="3"/>
        </w:numPr>
        <w:tabs>
          <w:tab w:val="left" w:pos="284"/>
          <w:tab w:val="left" w:pos="426"/>
        </w:tabs>
        <w:overflowPunct w:val="0"/>
        <w:autoSpaceDE w:val="0"/>
        <w:autoSpaceDN w:val="0"/>
        <w:adjustRightInd w:val="0"/>
        <w:spacing w:after="0" w:line="240" w:lineRule="auto"/>
        <w:jc w:val="both"/>
        <w:textAlignment w:val="baseline"/>
        <w:rPr>
          <w:rFonts w:eastAsia="MS Mincho" w:cstheme="minorHAnsi"/>
          <w:lang w:eastAsia="it-IT"/>
        </w:rPr>
      </w:pPr>
      <w:r w:rsidRPr="00BC466A">
        <w:rPr>
          <w:rFonts w:eastAsia="MS Mincho" w:cstheme="minorHAnsi"/>
          <w:lang w:eastAsia="it-IT"/>
        </w:rPr>
        <w:t>dopo l'emissione del decreto di apertura: ad integrazione di quanto indicato nella parte III, sez. C, lett. d) del DGUE, dovranno essere dichiarati gli estremi del provvedimento di autorizzazione a partecipare alle gare rilasciato dal Giudice delegato di ………………, nonché dichiarazione attestante: di non partecipare alla gara quale mandataria di un raggruppamento temporaneo di imprese e che le altre imprese aderenti al raggruppamento non sono assoggettate ad una procedura concorsuale ai sensi dell’art. 186 bis, comma 6 del R.D. 16 marzo 1942, n. 267.</w:t>
      </w:r>
      <w:bookmarkEnd w:id="3"/>
    </w:p>
    <w:p w14:paraId="2AA3C5BD" w14:textId="77777777" w:rsidR="00BA2513" w:rsidRPr="00BC466A" w:rsidRDefault="00BA2513" w:rsidP="00BA2513">
      <w:pPr>
        <w:widowControl w:val="0"/>
        <w:numPr>
          <w:ilvl w:val="0"/>
          <w:numId w:val="3"/>
        </w:numPr>
        <w:tabs>
          <w:tab w:val="left" w:pos="284"/>
          <w:tab w:val="left" w:pos="426"/>
        </w:tabs>
        <w:overflowPunct w:val="0"/>
        <w:autoSpaceDE w:val="0"/>
        <w:autoSpaceDN w:val="0"/>
        <w:adjustRightInd w:val="0"/>
        <w:spacing w:after="0" w:line="240" w:lineRule="auto"/>
        <w:jc w:val="both"/>
        <w:textAlignment w:val="baseline"/>
        <w:rPr>
          <w:rFonts w:eastAsia="MS Mincho" w:cstheme="minorHAnsi"/>
          <w:lang w:eastAsia="it-IT"/>
        </w:rPr>
      </w:pPr>
      <w:r w:rsidRPr="00BC466A">
        <w:rPr>
          <w:rFonts w:eastAsia="MS Mincho" w:cstheme="minorHAnsi"/>
          <w:lang w:eastAsia="it-IT"/>
        </w:rPr>
        <w:t>Indipendentemente dalla fase: che si uniformerà alla disciplina vigente in materia di lavori pubblici, con riguardo alle associazioni temporanee, aggregazioni tra imprese o consorzi;</w:t>
      </w:r>
    </w:p>
    <w:p w14:paraId="67E5AD76" w14:textId="77777777" w:rsidR="00BA2513" w:rsidRPr="00BC466A" w:rsidRDefault="00BA2513" w:rsidP="00BA2513">
      <w:pPr>
        <w:widowControl w:val="0"/>
        <w:numPr>
          <w:ilvl w:val="0"/>
          <w:numId w:val="3"/>
        </w:numPr>
        <w:tabs>
          <w:tab w:val="left" w:pos="284"/>
          <w:tab w:val="left" w:pos="426"/>
        </w:tabs>
        <w:overflowPunct w:val="0"/>
        <w:autoSpaceDE w:val="0"/>
        <w:autoSpaceDN w:val="0"/>
        <w:adjustRightInd w:val="0"/>
        <w:spacing w:after="0" w:line="240" w:lineRule="auto"/>
        <w:jc w:val="both"/>
        <w:textAlignment w:val="baseline"/>
        <w:rPr>
          <w:rFonts w:eastAsia="MS Mincho" w:cstheme="minorHAnsi"/>
          <w:lang w:eastAsia="it-IT"/>
        </w:rPr>
      </w:pPr>
      <w:r w:rsidRPr="00BC466A">
        <w:rPr>
          <w:rFonts w:eastAsia="MS Mincho" w:cstheme="minorHAnsi"/>
          <w:lang w:eastAsia="it-IT"/>
        </w:rPr>
        <w:t>Indipendentemente dalla fase: di essere informato, ai sensi e per gli effetti dell’art. 13 del D. Lgs. 196/2003, che i dati personali raccolti saranno trattati, anche con strumenti informatici, esclusivamente nell’ambito del procedimento per il quale la presente dichiarazione viene resa.</w:t>
      </w:r>
    </w:p>
    <w:p w14:paraId="713C84D8" w14:textId="77777777" w:rsidR="00BA2513" w:rsidRPr="00BC466A" w:rsidRDefault="00BA2513" w:rsidP="00BA2513">
      <w:pPr>
        <w:widowControl w:val="0"/>
        <w:autoSpaceDE w:val="0"/>
        <w:autoSpaceDN w:val="0"/>
        <w:spacing w:after="0" w:line="240" w:lineRule="auto"/>
        <w:ind w:left="142" w:right="-23"/>
        <w:rPr>
          <w:rFonts w:eastAsia="Times New Roman" w:cstheme="minorHAnsi"/>
          <w:b/>
          <w:noProof/>
        </w:rPr>
      </w:pPr>
      <w:r w:rsidRPr="00BC466A">
        <w:rPr>
          <w:rFonts w:eastAsia="Times New Roman" w:cstheme="minorHAnsi"/>
          <w:b/>
          <w:noProof/>
        </w:rPr>
        <w:t xml:space="preserve">L’aggiudicatario, infine, ai sensi e per gli effetti dell’ 102 del D. Lgs. 36/2023, </w:t>
      </w:r>
    </w:p>
    <w:p w14:paraId="39C151C6" w14:textId="77777777" w:rsidR="00BA2513" w:rsidRPr="00BC466A" w:rsidRDefault="00BA2513" w:rsidP="00BA2513">
      <w:pPr>
        <w:widowControl w:val="0"/>
        <w:autoSpaceDE w:val="0"/>
        <w:autoSpaceDN w:val="0"/>
        <w:spacing w:after="0" w:line="240" w:lineRule="auto"/>
        <w:ind w:left="142" w:right="-23"/>
        <w:jc w:val="center"/>
        <w:rPr>
          <w:rFonts w:eastAsia="Times New Roman" w:cstheme="minorHAnsi"/>
          <w:b/>
          <w:noProof/>
        </w:rPr>
      </w:pPr>
    </w:p>
    <w:p w14:paraId="486AE3C8" w14:textId="77777777" w:rsidR="00BA2513" w:rsidRPr="00BC466A" w:rsidRDefault="00BA2513" w:rsidP="00BA2513">
      <w:pPr>
        <w:widowControl w:val="0"/>
        <w:autoSpaceDE w:val="0"/>
        <w:autoSpaceDN w:val="0"/>
        <w:spacing w:after="0" w:line="240" w:lineRule="auto"/>
        <w:ind w:left="142" w:right="-23"/>
        <w:jc w:val="center"/>
        <w:rPr>
          <w:rFonts w:eastAsia="Times New Roman" w:cstheme="minorHAnsi"/>
          <w:b/>
          <w:noProof/>
          <w:sz w:val="24"/>
          <w:szCs w:val="24"/>
        </w:rPr>
      </w:pPr>
      <w:r w:rsidRPr="00BC466A">
        <w:rPr>
          <w:rFonts w:eastAsia="Times New Roman" w:cstheme="minorHAnsi"/>
          <w:b/>
          <w:noProof/>
          <w:sz w:val="24"/>
          <w:szCs w:val="24"/>
        </w:rPr>
        <w:t>DICHIARA:</w:t>
      </w:r>
    </w:p>
    <w:p w14:paraId="47B15B1A" w14:textId="77777777" w:rsidR="00BA2513" w:rsidRPr="00BC466A" w:rsidRDefault="00BA2513" w:rsidP="00BA2513">
      <w:pPr>
        <w:widowControl w:val="0"/>
        <w:autoSpaceDE w:val="0"/>
        <w:autoSpaceDN w:val="0"/>
        <w:spacing w:after="0" w:line="240" w:lineRule="auto"/>
        <w:ind w:left="142" w:right="-23"/>
        <w:jc w:val="center"/>
        <w:rPr>
          <w:rFonts w:eastAsia="Times New Roman" w:cstheme="minorHAnsi"/>
          <w:b/>
          <w:noProof/>
        </w:rPr>
      </w:pPr>
    </w:p>
    <w:p w14:paraId="7A00E06A" w14:textId="77777777" w:rsidR="00BA2513" w:rsidRPr="00BC466A" w:rsidRDefault="00BA2513" w:rsidP="00BA2513">
      <w:pPr>
        <w:widowControl w:val="0"/>
        <w:numPr>
          <w:ilvl w:val="0"/>
          <w:numId w:val="2"/>
        </w:numPr>
        <w:autoSpaceDE w:val="0"/>
        <w:autoSpaceDN w:val="0"/>
        <w:spacing w:after="0" w:line="240" w:lineRule="auto"/>
        <w:ind w:left="426" w:right="-23" w:hanging="284"/>
        <w:jc w:val="both"/>
        <w:rPr>
          <w:rFonts w:eastAsia="Times New Roman" w:cstheme="minorHAnsi"/>
          <w:noProof/>
        </w:rPr>
      </w:pPr>
      <w:r w:rsidRPr="00BC466A">
        <w:rPr>
          <w:rFonts w:eastAsia="Times New Roman" w:cstheme="minorHAnsi"/>
          <w:noProof/>
        </w:rPr>
        <w:t xml:space="preserve">di </w:t>
      </w:r>
      <w:r w:rsidRPr="00BC466A">
        <w:rPr>
          <w:rFonts w:eastAsia="Times New Roman" w:cstheme="minorHAnsi"/>
          <w:b/>
          <w:noProof/>
        </w:rPr>
        <w:t>garantire</w:t>
      </w:r>
      <w:r w:rsidRPr="00BC466A">
        <w:rPr>
          <w:rFonts w:eastAsia="Times New Roman" w:cstheme="minorHAnsi"/>
          <w:noProof/>
        </w:rPr>
        <w:t xml:space="preserve"> l’applicazione del </w:t>
      </w:r>
      <w:r w:rsidRPr="00BC466A">
        <w:rPr>
          <w:rFonts w:eastAsia="Times New Roman" w:cstheme="minorHAnsi"/>
          <w:b/>
          <w:noProof/>
        </w:rPr>
        <w:t>Contratto Collettivo Nazionale e Territoriale</w:t>
      </w:r>
      <w:r w:rsidRPr="00BC466A">
        <w:rPr>
          <w:rFonts w:eastAsia="Times New Roman" w:cstheme="minorHAnsi"/>
          <w:noProof/>
        </w:rPr>
        <w:t xml:space="preserve"> che garantisca </w:t>
      </w:r>
      <w:r w:rsidRPr="00BC466A">
        <w:rPr>
          <w:rFonts w:eastAsia="Times New Roman" w:cstheme="minorHAnsi"/>
          <w:noProof/>
          <w:u w:val="single"/>
        </w:rPr>
        <w:t>tutele economiche e normative per i propri lavoratori</w:t>
      </w:r>
      <w:r w:rsidRPr="00BC466A">
        <w:rPr>
          <w:rFonts w:eastAsia="Times New Roman" w:cstheme="minorHAnsi"/>
          <w:noProof/>
        </w:rPr>
        <w:t>;</w:t>
      </w:r>
    </w:p>
    <w:p w14:paraId="0EAE38E6" w14:textId="77777777" w:rsidR="00BA2513" w:rsidRPr="00BC466A" w:rsidRDefault="00BA2513" w:rsidP="00BA2513">
      <w:pPr>
        <w:spacing w:after="0" w:line="240" w:lineRule="auto"/>
        <w:ind w:left="426" w:right="-23" w:hanging="284"/>
        <w:jc w:val="both"/>
        <w:rPr>
          <w:rFonts w:eastAsia="Times New Roman" w:cstheme="minorHAnsi"/>
          <w:noProof/>
        </w:rPr>
      </w:pPr>
    </w:p>
    <w:p w14:paraId="4CC982BB" w14:textId="77777777" w:rsidR="00BA2513" w:rsidRPr="00BC466A" w:rsidRDefault="00BA2513" w:rsidP="00BA2513">
      <w:pPr>
        <w:widowControl w:val="0"/>
        <w:numPr>
          <w:ilvl w:val="0"/>
          <w:numId w:val="2"/>
        </w:numPr>
        <w:autoSpaceDE w:val="0"/>
        <w:autoSpaceDN w:val="0"/>
        <w:spacing w:after="0" w:line="240" w:lineRule="auto"/>
        <w:ind w:left="426" w:right="-23" w:hanging="284"/>
        <w:jc w:val="both"/>
        <w:rPr>
          <w:rFonts w:eastAsia="Times New Roman" w:cstheme="minorHAnsi"/>
          <w:i/>
          <w:noProof/>
        </w:rPr>
      </w:pPr>
      <w:r w:rsidRPr="00BC466A">
        <w:rPr>
          <w:rFonts w:eastAsia="Times New Roman" w:cstheme="minorHAnsi"/>
          <w:noProof/>
        </w:rPr>
        <w:t xml:space="preserve">di </w:t>
      </w:r>
      <w:r w:rsidRPr="00BC466A">
        <w:rPr>
          <w:rFonts w:eastAsia="Times New Roman" w:cstheme="minorHAnsi"/>
          <w:b/>
          <w:noProof/>
        </w:rPr>
        <w:t>garantire</w:t>
      </w:r>
      <w:r w:rsidRPr="00BC466A">
        <w:rPr>
          <w:rFonts w:eastAsia="Times New Roman" w:cstheme="minorHAnsi"/>
          <w:noProof/>
        </w:rPr>
        <w:t xml:space="preserve"> le </w:t>
      </w:r>
      <w:r w:rsidRPr="00BC466A">
        <w:rPr>
          <w:rFonts w:eastAsia="Times New Roman" w:cstheme="minorHAnsi"/>
          <w:b/>
          <w:noProof/>
        </w:rPr>
        <w:t>pari opportunità generazionali, di genere e di inclusione lavorativa per le persone con disabilità o svantaggiate</w:t>
      </w:r>
      <w:r w:rsidRPr="00BC466A">
        <w:rPr>
          <w:rFonts w:eastAsia="Times New Roman" w:cstheme="minorHAnsi"/>
          <w:noProof/>
        </w:rPr>
        <w:t>;</w:t>
      </w:r>
    </w:p>
    <w:p w14:paraId="69A91C18" w14:textId="77777777" w:rsidR="00BA2513" w:rsidRPr="00BC466A" w:rsidRDefault="00BA2513" w:rsidP="00BA2513">
      <w:pPr>
        <w:widowControl w:val="0"/>
        <w:autoSpaceDE w:val="0"/>
        <w:autoSpaceDN w:val="0"/>
        <w:spacing w:after="0" w:line="240" w:lineRule="auto"/>
        <w:ind w:left="142" w:right="-23" w:hanging="284"/>
        <w:jc w:val="both"/>
        <w:rPr>
          <w:rFonts w:eastAsia="Times New Roman" w:cstheme="minorHAnsi"/>
          <w:i/>
          <w:noProof/>
          <w:highlight w:val="yellow"/>
        </w:rPr>
      </w:pPr>
    </w:p>
    <w:p w14:paraId="17A7AE98" w14:textId="77777777" w:rsidR="00BA2513" w:rsidRPr="00BC466A" w:rsidRDefault="00BA2513" w:rsidP="00BA2513">
      <w:pPr>
        <w:widowControl w:val="0"/>
        <w:numPr>
          <w:ilvl w:val="0"/>
          <w:numId w:val="2"/>
        </w:numPr>
        <w:autoSpaceDE w:val="0"/>
        <w:autoSpaceDN w:val="0"/>
        <w:spacing w:after="0" w:line="240" w:lineRule="auto"/>
        <w:ind w:left="426" w:right="-23" w:hanging="284"/>
        <w:jc w:val="both"/>
        <w:rPr>
          <w:rFonts w:eastAsia="Times New Roman" w:cstheme="minorHAnsi"/>
          <w:noProof/>
        </w:rPr>
      </w:pPr>
      <w:r w:rsidRPr="00BC466A">
        <w:rPr>
          <w:rFonts w:eastAsia="Times New Roman" w:cstheme="minorHAnsi"/>
          <w:noProof/>
        </w:rPr>
        <w:t xml:space="preserve">di </w:t>
      </w:r>
      <w:r w:rsidRPr="00BC466A">
        <w:rPr>
          <w:rFonts w:eastAsia="Times New Roman" w:cstheme="minorHAnsi"/>
          <w:b/>
          <w:noProof/>
        </w:rPr>
        <w:t>garantire</w:t>
      </w:r>
      <w:r w:rsidRPr="00BC466A">
        <w:rPr>
          <w:rFonts w:eastAsia="Times New Roman" w:cstheme="minorHAnsi"/>
          <w:noProof/>
        </w:rPr>
        <w:t xml:space="preserve"> la </w:t>
      </w:r>
      <w:r w:rsidRPr="00BC466A">
        <w:rPr>
          <w:rFonts w:eastAsia="Times New Roman" w:cstheme="minorHAnsi"/>
          <w:b/>
          <w:noProof/>
        </w:rPr>
        <w:t>stabilità occupazionale</w:t>
      </w:r>
      <w:r w:rsidRPr="00BC466A">
        <w:rPr>
          <w:rFonts w:eastAsia="Times New Roman" w:cstheme="minorHAnsi"/>
          <w:noProof/>
        </w:rPr>
        <w:t xml:space="preserve"> del personale impiegato.</w:t>
      </w:r>
    </w:p>
    <w:p w14:paraId="16E1C9F3" w14:textId="77777777" w:rsidR="00BA2513" w:rsidRPr="00BC466A" w:rsidRDefault="00BA2513" w:rsidP="00BA2513">
      <w:pPr>
        <w:spacing w:after="0" w:line="240" w:lineRule="auto"/>
        <w:ind w:left="426" w:right="-23"/>
        <w:jc w:val="both"/>
        <w:rPr>
          <w:rFonts w:eastAsia="Times New Roman" w:cstheme="minorHAnsi"/>
          <w:noProof/>
          <w:highlight w:val="yellow"/>
        </w:rPr>
      </w:pPr>
    </w:p>
    <w:p w14:paraId="6F0D22C0" w14:textId="77777777" w:rsidR="00BA2513" w:rsidRPr="00BC466A" w:rsidRDefault="00BA2513" w:rsidP="00BA2513">
      <w:pPr>
        <w:widowControl w:val="0"/>
        <w:autoSpaceDE w:val="0"/>
        <w:autoSpaceDN w:val="0"/>
        <w:spacing w:after="0" w:line="240" w:lineRule="auto"/>
        <w:ind w:left="142" w:right="-23"/>
        <w:jc w:val="center"/>
        <w:rPr>
          <w:rFonts w:eastAsia="Times New Roman" w:cstheme="minorHAnsi"/>
          <w:b/>
          <w:noProof/>
          <w:sz w:val="24"/>
          <w:szCs w:val="24"/>
        </w:rPr>
      </w:pPr>
      <w:r w:rsidRPr="00BC466A">
        <w:rPr>
          <w:rFonts w:eastAsia="Times New Roman" w:cstheme="minorHAnsi"/>
          <w:b/>
          <w:noProof/>
          <w:sz w:val="24"/>
          <w:szCs w:val="24"/>
        </w:rPr>
        <w:t>COMUNICA</w:t>
      </w:r>
    </w:p>
    <w:p w14:paraId="65FB17C8" w14:textId="77777777" w:rsidR="00BA2513" w:rsidRPr="00BC466A" w:rsidRDefault="00BA2513" w:rsidP="00BA2513">
      <w:pPr>
        <w:widowControl w:val="0"/>
        <w:tabs>
          <w:tab w:val="left" w:leader="dot" w:pos="8824"/>
        </w:tabs>
        <w:spacing w:after="0" w:line="240" w:lineRule="auto"/>
        <w:ind w:left="142"/>
        <w:jc w:val="both"/>
        <w:rPr>
          <w:rFonts w:eastAsia="MS Mincho" w:cstheme="minorHAnsi"/>
          <w:i/>
          <w:noProof/>
          <w:lang w:eastAsia="it-IT"/>
        </w:rPr>
      </w:pPr>
    </w:p>
    <w:p w14:paraId="6CCC538E" w14:textId="77777777" w:rsidR="00BA2513" w:rsidRPr="00BC466A" w:rsidRDefault="00BA2513" w:rsidP="00BA2513">
      <w:pPr>
        <w:widowControl w:val="0"/>
        <w:tabs>
          <w:tab w:val="left" w:leader="dot" w:pos="8824"/>
        </w:tabs>
        <w:spacing w:after="0" w:line="240" w:lineRule="auto"/>
        <w:ind w:left="142"/>
        <w:rPr>
          <w:rFonts w:eastAsia="MS Mincho" w:cstheme="minorHAnsi"/>
          <w:lang w:eastAsia="it-IT"/>
        </w:rPr>
      </w:pPr>
      <w:r w:rsidRPr="00BC466A">
        <w:rPr>
          <w:rFonts w:eastAsia="MS Mincho" w:cstheme="minorHAnsi"/>
          <w:lang w:eastAsia="it-IT"/>
        </w:rPr>
        <w:t>Che, ai sensi e per gli effetti degli artt. 29 e 90 del Codice, le comunicazioni della gara in oggetto saranno comunicate al seguente indirizzo PEC per il tramite piattaforma Gara della Giunta Regionale della Campania:  ……………………………………………………………………………………………………………………………</w:t>
      </w:r>
    </w:p>
    <w:p w14:paraId="75AE711C" w14:textId="77777777" w:rsidR="00BA2513" w:rsidRPr="00BC466A" w:rsidRDefault="00BA2513" w:rsidP="00BA2513">
      <w:pPr>
        <w:widowControl w:val="0"/>
        <w:tabs>
          <w:tab w:val="left" w:leader="dot" w:pos="8824"/>
        </w:tabs>
        <w:spacing w:after="0" w:line="240" w:lineRule="auto"/>
        <w:ind w:left="142"/>
        <w:rPr>
          <w:rFonts w:eastAsia="MS Mincho" w:cstheme="minorHAnsi"/>
          <w:lang w:eastAsia="it-IT"/>
        </w:rPr>
      </w:pPr>
      <w:r w:rsidRPr="00BC466A">
        <w:rPr>
          <w:rFonts w:eastAsia="MS Mincho" w:cstheme="minorHAnsi"/>
          <w:lang w:eastAsia="it-IT"/>
        </w:rPr>
        <w:t>ovvero al seguente indirizzo e luogo in cui viene eletto domicilio …………………………………………………………………………………………………………………………………………………………………………………………………………………………………………………………</w:t>
      </w:r>
    </w:p>
    <w:p w14:paraId="40362932" w14:textId="77777777" w:rsidR="00BA2513" w:rsidRPr="00BC466A" w:rsidRDefault="00BA2513" w:rsidP="00BA2513">
      <w:pPr>
        <w:widowControl w:val="0"/>
        <w:tabs>
          <w:tab w:val="left" w:leader="dot" w:pos="8824"/>
        </w:tabs>
        <w:spacing w:after="0" w:line="240" w:lineRule="auto"/>
        <w:ind w:left="142"/>
        <w:jc w:val="both"/>
        <w:rPr>
          <w:rFonts w:eastAsia="MS Mincho" w:cstheme="minorHAnsi"/>
          <w:lang w:eastAsia="it-IT"/>
        </w:rPr>
      </w:pPr>
      <w:r w:rsidRPr="00BC466A">
        <w:rPr>
          <w:rFonts w:eastAsia="MS Mincho" w:cstheme="minorHAnsi"/>
          <w:lang w:eastAsia="it-IT"/>
        </w:rPr>
        <w:t>Si precisa che il domicilio può coincidere con la sede legale dell’impresa.</w:t>
      </w:r>
    </w:p>
    <w:p w14:paraId="78D73DE6" w14:textId="77777777" w:rsidR="00BA2513" w:rsidRPr="00BC466A" w:rsidRDefault="00BA2513" w:rsidP="00BA2513">
      <w:pPr>
        <w:widowControl w:val="0"/>
        <w:tabs>
          <w:tab w:val="left" w:leader="dot" w:pos="8824"/>
        </w:tabs>
        <w:spacing w:after="0" w:line="240" w:lineRule="auto"/>
        <w:ind w:left="142"/>
        <w:jc w:val="both"/>
        <w:rPr>
          <w:rFonts w:eastAsia="MS Mincho" w:cstheme="minorHAnsi"/>
          <w:i/>
          <w:noProof/>
          <w:lang w:eastAsia="it-IT"/>
        </w:rPr>
      </w:pPr>
    </w:p>
    <w:p w14:paraId="746E9F7B" w14:textId="77777777" w:rsidR="00BA2513" w:rsidRPr="00BC466A" w:rsidRDefault="00BA2513" w:rsidP="00BA2513">
      <w:pPr>
        <w:widowControl w:val="0"/>
        <w:autoSpaceDE w:val="0"/>
        <w:autoSpaceDN w:val="0"/>
        <w:spacing w:after="0" w:line="240" w:lineRule="auto"/>
        <w:ind w:left="142" w:right="-23"/>
        <w:jc w:val="center"/>
        <w:rPr>
          <w:rFonts w:eastAsia="Times New Roman" w:cstheme="minorHAnsi"/>
          <w:b/>
          <w:noProof/>
          <w:sz w:val="24"/>
          <w:szCs w:val="24"/>
        </w:rPr>
      </w:pPr>
      <w:r w:rsidRPr="00BC466A">
        <w:rPr>
          <w:rFonts w:eastAsia="Times New Roman" w:cstheme="minorHAnsi"/>
          <w:b/>
          <w:noProof/>
          <w:sz w:val="24"/>
          <w:szCs w:val="24"/>
        </w:rPr>
        <w:t>AUTORIZZA</w:t>
      </w:r>
    </w:p>
    <w:p w14:paraId="52E9267F" w14:textId="77777777" w:rsidR="00BA2513" w:rsidRPr="00BC466A" w:rsidRDefault="00BA2513" w:rsidP="00BA2513">
      <w:pPr>
        <w:widowControl w:val="0"/>
        <w:tabs>
          <w:tab w:val="left" w:leader="dot" w:pos="8824"/>
        </w:tabs>
        <w:spacing w:after="0" w:line="240" w:lineRule="auto"/>
        <w:ind w:left="142"/>
        <w:jc w:val="both"/>
        <w:rPr>
          <w:rFonts w:eastAsia="MS Mincho" w:cstheme="minorHAnsi"/>
          <w:lang w:eastAsia="it-IT"/>
        </w:rPr>
      </w:pPr>
    </w:p>
    <w:p w14:paraId="5576B6DE" w14:textId="77777777" w:rsidR="00BA2513" w:rsidRPr="00BC466A" w:rsidRDefault="00BA2513" w:rsidP="00BA2513">
      <w:pPr>
        <w:widowControl w:val="0"/>
        <w:tabs>
          <w:tab w:val="left" w:leader="dot" w:pos="8824"/>
        </w:tabs>
        <w:spacing w:after="0" w:line="240" w:lineRule="auto"/>
        <w:ind w:left="142"/>
        <w:jc w:val="both"/>
        <w:rPr>
          <w:rFonts w:eastAsia="MS Mincho" w:cstheme="minorHAnsi"/>
          <w:lang w:eastAsia="it-IT"/>
        </w:rPr>
      </w:pPr>
      <w:r w:rsidRPr="00BC466A">
        <w:rPr>
          <w:rFonts w:eastAsia="MS Mincho" w:cstheme="minorHAnsi"/>
          <w:lang w:eastAsia="it-IT"/>
        </w:rPr>
        <w:t>La Stazione Appaltante ai sensi dell’art.35 comma 5 bis del Codice al consenso al trattamento dei dati tramite il fascicolo virtuale dell'articolo 24, nel rispetto di quanto previsto dal codice in materia di protezione dei dati personali, di cui al decreto legislativo 30 giugno 2003, n. 196, ai fini della verifica da parte della stazione appaltante del possesso dei requisiti di cui all'articolo 99, nonché per le altre finalità previste dal presente codice.</w:t>
      </w:r>
    </w:p>
    <w:p w14:paraId="46524F98" w14:textId="77777777" w:rsidR="00BA2513" w:rsidRPr="00BC466A" w:rsidRDefault="00BA2513" w:rsidP="00BA2513">
      <w:pPr>
        <w:widowControl w:val="0"/>
        <w:tabs>
          <w:tab w:val="left" w:leader="dot" w:pos="8824"/>
        </w:tabs>
        <w:spacing w:after="0" w:line="240" w:lineRule="auto"/>
        <w:ind w:left="142"/>
        <w:jc w:val="both"/>
        <w:rPr>
          <w:rFonts w:eastAsia="MS Mincho" w:cstheme="minorHAnsi"/>
          <w:lang w:eastAsia="it-IT"/>
        </w:rPr>
      </w:pPr>
      <w:r w:rsidRPr="00BC466A">
        <w:rPr>
          <w:rFonts w:eastAsia="MS Mincho" w:cstheme="minorHAnsi"/>
          <w:lang w:eastAsia="it-IT"/>
        </w:rPr>
        <w:t>inoltre, per ulteriori ed eventuali comunicazioni, i seguenti recapiti: tel. ………………………………………………</w:t>
      </w:r>
      <w:proofErr w:type="gramStart"/>
      <w:r w:rsidRPr="00BC466A">
        <w:rPr>
          <w:rFonts w:eastAsia="MS Mincho" w:cstheme="minorHAnsi"/>
          <w:lang w:eastAsia="it-IT"/>
        </w:rPr>
        <w:t>...,…</w:t>
      </w:r>
      <w:proofErr w:type="gramEnd"/>
      <w:r w:rsidRPr="00BC466A">
        <w:rPr>
          <w:rFonts w:eastAsia="MS Mincho" w:cstheme="minorHAnsi"/>
          <w:lang w:eastAsia="it-IT"/>
        </w:rPr>
        <w:t xml:space="preserve">.. </w:t>
      </w:r>
    </w:p>
    <w:p w14:paraId="5EC4581A" w14:textId="77777777" w:rsidR="00BA2513" w:rsidRPr="00BC466A" w:rsidRDefault="00BA2513" w:rsidP="00BA2513">
      <w:pPr>
        <w:widowControl w:val="0"/>
        <w:tabs>
          <w:tab w:val="left" w:leader="dot" w:pos="8824"/>
        </w:tabs>
        <w:spacing w:after="0" w:line="240" w:lineRule="auto"/>
        <w:ind w:left="142"/>
        <w:jc w:val="both"/>
        <w:rPr>
          <w:rFonts w:eastAsia="MS Mincho" w:cstheme="minorHAnsi"/>
          <w:lang w:eastAsia="it-IT"/>
        </w:rPr>
      </w:pPr>
      <w:r w:rsidRPr="00BC466A">
        <w:rPr>
          <w:rFonts w:eastAsia="MS Mincho" w:cstheme="minorHAnsi"/>
          <w:lang w:eastAsia="it-IT"/>
        </w:rPr>
        <w:lastRenderedPageBreak/>
        <w:t>e-mail …………………………………………………………………………………………………………………</w:t>
      </w:r>
    </w:p>
    <w:p w14:paraId="2D74CE24" w14:textId="77777777" w:rsidR="00BA2513" w:rsidRPr="00BC466A" w:rsidRDefault="00BA2513" w:rsidP="00BA2513">
      <w:pPr>
        <w:widowControl w:val="0"/>
        <w:tabs>
          <w:tab w:val="left" w:leader="dot" w:pos="8824"/>
        </w:tabs>
        <w:spacing w:after="0" w:line="240" w:lineRule="auto"/>
        <w:ind w:left="142"/>
        <w:jc w:val="both"/>
        <w:rPr>
          <w:rFonts w:eastAsia="MS Mincho" w:cstheme="minorHAnsi"/>
          <w:lang w:eastAsia="it-IT"/>
        </w:rPr>
      </w:pPr>
      <w:r w:rsidRPr="00BC466A">
        <w:rPr>
          <w:rFonts w:eastAsia="MS Mincho" w:cstheme="minorHAnsi"/>
          <w:lang w:eastAsia="it-IT"/>
        </w:rPr>
        <w:t>_____________________ lì ________________</w:t>
      </w:r>
    </w:p>
    <w:p w14:paraId="7514F5BE" w14:textId="77777777" w:rsidR="00BA2513" w:rsidRPr="00BC466A" w:rsidRDefault="00BA2513" w:rsidP="00BA2513">
      <w:pPr>
        <w:widowControl w:val="0"/>
        <w:tabs>
          <w:tab w:val="left" w:leader="dot" w:pos="8824"/>
        </w:tabs>
        <w:spacing w:before="120" w:after="120" w:line="240" w:lineRule="auto"/>
        <w:ind w:left="5040"/>
        <w:jc w:val="center"/>
        <w:rPr>
          <w:rFonts w:eastAsia="MS Mincho" w:cstheme="minorHAnsi"/>
          <w:b/>
          <w:i/>
          <w:lang w:eastAsia="it-IT"/>
        </w:rPr>
      </w:pPr>
      <w:r w:rsidRPr="00BC466A">
        <w:rPr>
          <w:rFonts w:eastAsia="MS Mincho" w:cstheme="minorHAnsi"/>
          <w:b/>
          <w:i/>
          <w:lang w:eastAsia="it-IT"/>
        </w:rPr>
        <w:t>Il Legale Rappresentante</w:t>
      </w:r>
    </w:p>
    <w:p w14:paraId="402482D8" w14:textId="77777777" w:rsidR="00BA2513" w:rsidRPr="00BC466A" w:rsidRDefault="00BA2513" w:rsidP="00BA2513">
      <w:pPr>
        <w:widowControl w:val="0"/>
        <w:tabs>
          <w:tab w:val="left" w:leader="dot" w:pos="8824"/>
        </w:tabs>
        <w:spacing w:before="120" w:after="120" w:line="240" w:lineRule="auto"/>
        <w:ind w:left="5040"/>
        <w:jc w:val="center"/>
        <w:rPr>
          <w:rFonts w:eastAsia="MS Mincho" w:cstheme="minorHAnsi"/>
          <w:b/>
          <w:i/>
          <w:lang w:eastAsia="it-IT"/>
        </w:rPr>
      </w:pPr>
      <w:r w:rsidRPr="00BC466A">
        <w:rPr>
          <w:rFonts w:eastAsia="MS Mincho" w:cstheme="minorHAnsi"/>
          <w:b/>
          <w:i/>
          <w:lang w:eastAsia="it-IT"/>
        </w:rPr>
        <w:t>__________________________</w:t>
      </w:r>
    </w:p>
    <w:p w14:paraId="53BC6605" w14:textId="77777777" w:rsidR="00BA2513" w:rsidRPr="00BC466A" w:rsidRDefault="00BA2513" w:rsidP="00BA2513">
      <w:pPr>
        <w:widowControl w:val="0"/>
        <w:spacing w:before="120" w:after="0" w:line="240" w:lineRule="auto"/>
        <w:ind w:left="142"/>
        <w:jc w:val="both"/>
        <w:rPr>
          <w:rFonts w:eastAsia="MS Mincho" w:cstheme="minorHAnsi"/>
          <w:b/>
          <w:lang w:eastAsia="it-IT"/>
        </w:rPr>
      </w:pPr>
      <w:r w:rsidRPr="00BC466A">
        <w:rPr>
          <w:rFonts w:eastAsia="MS Mincho" w:cstheme="minorHAnsi"/>
          <w:b/>
          <w:lang w:eastAsia="it-IT"/>
        </w:rPr>
        <w:t xml:space="preserve">N.B.: </w:t>
      </w:r>
    </w:p>
    <w:p w14:paraId="7DA2A794" w14:textId="77777777" w:rsidR="00BA2513" w:rsidRPr="00BC466A" w:rsidRDefault="00BA2513" w:rsidP="00BA2513">
      <w:pPr>
        <w:widowControl w:val="0"/>
        <w:spacing w:after="0" w:line="240" w:lineRule="auto"/>
        <w:ind w:left="142"/>
        <w:jc w:val="both"/>
        <w:rPr>
          <w:rFonts w:eastAsia="MS Mincho" w:cstheme="minorHAnsi"/>
          <w:b/>
          <w:lang w:eastAsia="it-IT"/>
        </w:rPr>
      </w:pPr>
      <w:r w:rsidRPr="00BC466A">
        <w:rPr>
          <w:rFonts w:eastAsia="MS Mincho" w:cstheme="minorHAnsi"/>
          <w:b/>
          <w:lang w:eastAsia="it-IT"/>
        </w:rPr>
        <w:t>a) La presente dichiarazione dovrà essere firmata digitalmente;</w:t>
      </w:r>
    </w:p>
    <w:p w14:paraId="6403C9D5" w14:textId="77777777" w:rsidR="00BA2513" w:rsidRPr="00BC466A" w:rsidRDefault="00BA2513" w:rsidP="00BA2513">
      <w:pPr>
        <w:widowControl w:val="0"/>
        <w:spacing w:after="0" w:line="240" w:lineRule="auto"/>
        <w:ind w:left="426" w:hanging="284"/>
        <w:jc w:val="both"/>
        <w:rPr>
          <w:rFonts w:eastAsia="MS Mincho" w:cstheme="minorHAnsi"/>
          <w:b/>
          <w:lang w:eastAsia="it-IT"/>
        </w:rPr>
      </w:pPr>
    </w:p>
    <w:p w14:paraId="0062CDF8" w14:textId="77777777" w:rsidR="00BA2513" w:rsidRPr="00BC466A" w:rsidRDefault="00BA2513" w:rsidP="00BA2513">
      <w:pPr>
        <w:widowControl w:val="0"/>
        <w:spacing w:after="0" w:line="240" w:lineRule="auto"/>
        <w:ind w:left="426" w:hanging="284"/>
        <w:jc w:val="both"/>
        <w:rPr>
          <w:rFonts w:eastAsia="MS Mincho" w:cstheme="minorHAnsi"/>
          <w:b/>
          <w:lang w:eastAsia="it-IT"/>
        </w:rPr>
      </w:pPr>
      <w:r w:rsidRPr="00BC466A">
        <w:rPr>
          <w:rFonts w:eastAsia="MS Mincho" w:cstheme="minorHAnsi"/>
          <w:b/>
          <w:lang w:eastAsia="it-IT"/>
        </w:rPr>
        <w:t xml:space="preserve">b) Le dichiarazioni di cui ai punti n. 2) e 3) del presente modello devono essere rese </w:t>
      </w:r>
      <w:r w:rsidRPr="00BC466A">
        <w:rPr>
          <w:rFonts w:eastAsia="MS Mincho" w:cstheme="minorHAnsi"/>
          <w:b/>
          <w:i/>
          <w:lang w:eastAsia="it-IT"/>
        </w:rPr>
        <w:t>(e firmate digitalmente)</w:t>
      </w:r>
      <w:r w:rsidRPr="00BC466A">
        <w:rPr>
          <w:rFonts w:eastAsia="MS Mincho" w:cstheme="minorHAnsi"/>
          <w:b/>
          <w:lang w:eastAsia="it-IT"/>
        </w:rPr>
        <w:t xml:space="preserve"> anche in nome e per conto dei soggetti di cui all’art. 94, comma 3), del D. lgs. 36/2023;</w:t>
      </w:r>
    </w:p>
    <w:p w14:paraId="6984518C" w14:textId="77777777" w:rsidR="00BA2513" w:rsidRPr="00BC466A" w:rsidRDefault="00BA2513" w:rsidP="00BA2513">
      <w:pPr>
        <w:widowControl w:val="0"/>
        <w:spacing w:after="0" w:line="240" w:lineRule="auto"/>
        <w:ind w:left="142"/>
        <w:jc w:val="both"/>
        <w:rPr>
          <w:rFonts w:eastAsia="MS Mincho" w:cstheme="minorHAnsi"/>
          <w:b/>
          <w:lang w:eastAsia="it-IT"/>
        </w:rPr>
      </w:pPr>
    </w:p>
    <w:p w14:paraId="14395961" w14:textId="77777777" w:rsidR="00BA2513" w:rsidRPr="00BC466A" w:rsidRDefault="00BA2513" w:rsidP="00BA2513">
      <w:pPr>
        <w:widowControl w:val="0"/>
        <w:spacing w:after="0" w:line="240" w:lineRule="auto"/>
        <w:ind w:left="142"/>
        <w:jc w:val="both"/>
        <w:rPr>
          <w:rFonts w:eastAsia="MS Mincho" w:cstheme="minorHAnsi"/>
          <w:b/>
          <w:lang w:eastAsia="it-IT"/>
        </w:rPr>
      </w:pPr>
      <w:r w:rsidRPr="00BC466A">
        <w:rPr>
          <w:rFonts w:eastAsia="MS Mincho" w:cstheme="minorHAnsi"/>
          <w:b/>
          <w:lang w:eastAsia="it-IT"/>
        </w:rPr>
        <w:t xml:space="preserve">c) Obbligo, </w:t>
      </w:r>
      <w:r w:rsidRPr="00BC466A">
        <w:rPr>
          <w:rFonts w:eastAsia="MS Mincho" w:cstheme="minorHAnsi"/>
          <w:b/>
          <w:u w:val="single"/>
          <w:lang w:eastAsia="it-IT"/>
        </w:rPr>
        <w:t>per ciascun dichiarante</w:t>
      </w:r>
      <w:r w:rsidRPr="00BC466A">
        <w:rPr>
          <w:rFonts w:eastAsia="MS Mincho" w:cstheme="minorHAnsi"/>
          <w:b/>
          <w:lang w:eastAsia="it-IT"/>
        </w:rPr>
        <w:t>, dell’allegazione della fotocopia di documento di identità in corso di validità.</w:t>
      </w:r>
    </w:p>
    <w:p w14:paraId="7726A737" w14:textId="77777777" w:rsidR="00BA2513" w:rsidRPr="00BC466A" w:rsidRDefault="00BA2513" w:rsidP="00BA2513">
      <w:pPr>
        <w:widowControl w:val="0"/>
        <w:spacing w:before="120" w:after="0" w:line="240" w:lineRule="auto"/>
        <w:jc w:val="both"/>
        <w:rPr>
          <w:rFonts w:eastAsia="MS Mincho" w:cstheme="minorHAnsi"/>
          <w:bCs/>
          <w:i/>
          <w:lang w:eastAsia="it-IT"/>
        </w:rPr>
      </w:pPr>
    </w:p>
    <w:p w14:paraId="20E9E60A" w14:textId="77777777" w:rsidR="00BA2513" w:rsidRPr="00BC466A" w:rsidRDefault="00BA2513" w:rsidP="00BA2513">
      <w:pPr>
        <w:widowControl w:val="0"/>
        <w:spacing w:before="120" w:after="0" w:line="240" w:lineRule="auto"/>
        <w:ind w:left="142"/>
        <w:jc w:val="both"/>
        <w:rPr>
          <w:rFonts w:eastAsia="MS Mincho" w:cstheme="minorHAnsi"/>
          <w:bCs/>
          <w:i/>
          <w:lang w:eastAsia="it-IT"/>
        </w:rPr>
      </w:pPr>
      <w:r w:rsidRPr="00BC466A">
        <w:rPr>
          <w:rFonts w:eastAsia="MS Mincho" w:cstheme="minorHAnsi"/>
          <w:bCs/>
          <w:i/>
          <w:u w:val="single"/>
          <w:lang w:eastAsia="it-IT"/>
        </w:rPr>
        <w:t>La domanda e le relative dichiarazioni sono sottoscritte</w:t>
      </w:r>
      <w:r w:rsidRPr="00BC466A">
        <w:rPr>
          <w:rFonts w:eastAsia="MS Mincho" w:cstheme="minorHAnsi"/>
          <w:bCs/>
          <w:i/>
          <w:lang w:eastAsia="it-IT"/>
        </w:rPr>
        <w:t xml:space="preserve"> ai sensi del decreto legislativo n. 82/2005:</w:t>
      </w:r>
    </w:p>
    <w:p w14:paraId="482AC741" w14:textId="77777777" w:rsidR="00BA2513" w:rsidRPr="00BC466A" w:rsidRDefault="00BA2513" w:rsidP="00BA2513">
      <w:pPr>
        <w:widowControl w:val="0"/>
        <w:spacing w:before="120" w:after="0" w:line="240" w:lineRule="auto"/>
        <w:ind w:left="142"/>
        <w:jc w:val="both"/>
        <w:rPr>
          <w:rFonts w:eastAsia="MS Mincho" w:cstheme="minorHAnsi"/>
          <w:bCs/>
          <w:i/>
          <w:u w:val="single"/>
          <w:lang w:eastAsia="it-IT"/>
        </w:rPr>
      </w:pPr>
      <w:r w:rsidRPr="00BC466A">
        <w:rPr>
          <w:rFonts w:eastAsia="MS Mincho" w:cstheme="minorHAnsi"/>
          <w:bCs/>
          <w:i/>
          <w:lang w:eastAsia="it-IT"/>
        </w:rPr>
        <w:t>-</w:t>
      </w:r>
      <w:r w:rsidRPr="00BC466A">
        <w:rPr>
          <w:rFonts w:eastAsia="MS Mincho" w:cstheme="minorHAnsi"/>
          <w:bCs/>
          <w:i/>
          <w:lang w:eastAsia="it-IT"/>
        </w:rPr>
        <w:tab/>
      </w:r>
      <w:r w:rsidRPr="00BC466A">
        <w:rPr>
          <w:rFonts w:eastAsia="MS Mincho" w:cstheme="minorHAnsi"/>
          <w:bCs/>
          <w:i/>
          <w:u w:val="single"/>
          <w:lang w:eastAsia="it-IT"/>
        </w:rPr>
        <w:t>dal concorrente che partecipa in forma singola;</w:t>
      </w:r>
    </w:p>
    <w:p w14:paraId="2C2AD63E" w14:textId="77777777" w:rsidR="00BA2513" w:rsidRPr="00BC466A" w:rsidRDefault="00BA2513" w:rsidP="00BA2513">
      <w:pPr>
        <w:widowControl w:val="0"/>
        <w:spacing w:before="120" w:after="0" w:line="240" w:lineRule="auto"/>
        <w:ind w:left="142"/>
        <w:jc w:val="both"/>
        <w:rPr>
          <w:rFonts w:eastAsia="MS Mincho" w:cstheme="minorHAnsi"/>
          <w:bCs/>
          <w:i/>
          <w:lang w:eastAsia="it-IT"/>
        </w:rPr>
      </w:pPr>
      <w:r w:rsidRPr="00BC466A">
        <w:rPr>
          <w:rFonts w:eastAsia="MS Mincho" w:cstheme="minorHAnsi"/>
          <w:bCs/>
          <w:i/>
          <w:lang w:eastAsia="it-IT"/>
        </w:rPr>
        <w:t>-</w:t>
      </w:r>
      <w:r w:rsidRPr="00BC466A">
        <w:rPr>
          <w:rFonts w:eastAsia="MS Mincho" w:cstheme="minorHAnsi"/>
          <w:bCs/>
          <w:i/>
          <w:lang w:eastAsia="it-IT"/>
        </w:rPr>
        <w:tab/>
      </w:r>
      <w:r w:rsidRPr="00BC466A">
        <w:rPr>
          <w:rFonts w:eastAsia="MS Mincho" w:cstheme="minorHAnsi"/>
          <w:bCs/>
          <w:iCs/>
          <w:u w:val="single"/>
          <w:lang w:eastAsia="it-IT"/>
        </w:rPr>
        <w:t xml:space="preserve">nel caso di raggruppamento temporaneo o consorzio ordinario o GEIE </w:t>
      </w:r>
      <w:r w:rsidRPr="00BC466A">
        <w:rPr>
          <w:rFonts w:eastAsia="MS Mincho" w:cstheme="minorHAnsi"/>
          <w:b/>
          <w:iCs/>
          <w:u w:val="single"/>
          <w:lang w:eastAsia="it-IT"/>
        </w:rPr>
        <w:t>costituiti,</w:t>
      </w:r>
      <w:r w:rsidRPr="00BC466A">
        <w:rPr>
          <w:rFonts w:eastAsia="MS Mincho" w:cstheme="minorHAnsi"/>
          <w:bCs/>
          <w:i/>
          <w:lang w:eastAsia="it-IT"/>
        </w:rPr>
        <w:t xml:space="preserve"> dalla mandataria/capofila;</w:t>
      </w:r>
    </w:p>
    <w:p w14:paraId="0269C2E6" w14:textId="77777777" w:rsidR="00BA2513" w:rsidRPr="00BC466A" w:rsidRDefault="00BA2513" w:rsidP="00BA2513">
      <w:pPr>
        <w:widowControl w:val="0"/>
        <w:spacing w:before="120" w:after="0" w:line="240" w:lineRule="auto"/>
        <w:ind w:left="142"/>
        <w:jc w:val="both"/>
        <w:rPr>
          <w:rFonts w:eastAsia="MS Mincho" w:cstheme="minorHAnsi"/>
          <w:bCs/>
          <w:i/>
          <w:lang w:eastAsia="it-IT"/>
        </w:rPr>
      </w:pPr>
      <w:r w:rsidRPr="00BC466A">
        <w:rPr>
          <w:rFonts w:eastAsia="MS Mincho" w:cstheme="minorHAnsi"/>
          <w:bCs/>
          <w:i/>
          <w:lang w:eastAsia="it-IT"/>
        </w:rPr>
        <w:t>-</w:t>
      </w:r>
      <w:r w:rsidRPr="00BC466A">
        <w:rPr>
          <w:rFonts w:eastAsia="MS Mincho" w:cstheme="minorHAnsi"/>
          <w:bCs/>
          <w:i/>
          <w:lang w:eastAsia="it-IT"/>
        </w:rPr>
        <w:tab/>
      </w:r>
      <w:r w:rsidRPr="00BC466A">
        <w:rPr>
          <w:rFonts w:eastAsia="MS Mincho" w:cstheme="minorHAnsi"/>
          <w:bCs/>
          <w:i/>
          <w:u w:val="single"/>
          <w:lang w:eastAsia="it-IT"/>
        </w:rPr>
        <w:t xml:space="preserve">nel caso di raggruppamento temporaneo o consorzio ordinario o GEIE </w:t>
      </w:r>
      <w:r w:rsidRPr="00BC466A">
        <w:rPr>
          <w:rFonts w:eastAsia="MS Mincho" w:cstheme="minorHAnsi"/>
          <w:b/>
          <w:i/>
          <w:u w:val="single"/>
          <w:lang w:eastAsia="it-IT"/>
        </w:rPr>
        <w:t>non ancora costituiti</w:t>
      </w:r>
      <w:r w:rsidRPr="00BC466A">
        <w:rPr>
          <w:rFonts w:eastAsia="MS Mincho" w:cstheme="minorHAnsi"/>
          <w:bCs/>
          <w:i/>
          <w:lang w:eastAsia="it-IT"/>
        </w:rPr>
        <w:t>, da tutti i soggetti che costituiranno il raggruppamento o il consorzio o il gruppo;</w:t>
      </w:r>
    </w:p>
    <w:p w14:paraId="2E6691C6" w14:textId="77777777" w:rsidR="00BA2513" w:rsidRPr="00BC466A" w:rsidRDefault="00BA2513" w:rsidP="00BA2513">
      <w:pPr>
        <w:widowControl w:val="0"/>
        <w:spacing w:before="120" w:after="0" w:line="240" w:lineRule="auto"/>
        <w:ind w:left="142"/>
        <w:jc w:val="both"/>
        <w:rPr>
          <w:rFonts w:eastAsia="MS Mincho" w:cstheme="minorHAnsi"/>
          <w:bCs/>
          <w:i/>
          <w:lang w:eastAsia="it-IT"/>
        </w:rPr>
      </w:pPr>
      <w:r w:rsidRPr="00BC466A">
        <w:rPr>
          <w:rFonts w:eastAsia="MS Mincho" w:cstheme="minorHAnsi"/>
          <w:bCs/>
          <w:i/>
          <w:lang w:eastAsia="it-IT"/>
        </w:rPr>
        <w:t>-</w:t>
      </w:r>
      <w:r w:rsidRPr="00BC466A">
        <w:rPr>
          <w:rFonts w:eastAsia="MS Mincho" w:cstheme="minorHAnsi"/>
          <w:bCs/>
          <w:i/>
          <w:lang w:eastAsia="it-IT"/>
        </w:rPr>
        <w:tab/>
        <w:t>nel caso di aggregazioni di retisti:</w:t>
      </w:r>
    </w:p>
    <w:p w14:paraId="2FF336D2" w14:textId="77777777" w:rsidR="00BA2513" w:rsidRPr="00BC466A" w:rsidRDefault="00BA2513" w:rsidP="00BA2513">
      <w:pPr>
        <w:widowControl w:val="0"/>
        <w:spacing w:before="120" w:after="0" w:line="240" w:lineRule="auto"/>
        <w:ind w:left="142"/>
        <w:jc w:val="both"/>
        <w:rPr>
          <w:rFonts w:eastAsia="MS Mincho" w:cstheme="minorHAnsi"/>
          <w:bCs/>
          <w:i/>
          <w:lang w:eastAsia="it-IT"/>
        </w:rPr>
      </w:pPr>
      <w:r w:rsidRPr="00BC466A">
        <w:rPr>
          <w:rFonts w:eastAsia="MS Mincho" w:cstheme="minorHAnsi"/>
          <w:bCs/>
          <w:i/>
          <w:lang w:eastAsia="it-IT"/>
        </w:rPr>
        <w:t xml:space="preserve">a. </w:t>
      </w:r>
      <w:r w:rsidRPr="00BC466A">
        <w:rPr>
          <w:rFonts w:eastAsia="MS Mincho" w:cstheme="minorHAnsi"/>
          <w:bCs/>
          <w:i/>
          <w:u w:val="single"/>
          <w:lang w:eastAsia="it-IT"/>
        </w:rPr>
        <w:t>se la rete è dotata di un organo comune con potere di rappresentanza e con soggettività giuridica,</w:t>
      </w:r>
      <w:r w:rsidRPr="00BC466A">
        <w:rPr>
          <w:rFonts w:eastAsia="MS Mincho" w:cstheme="minorHAnsi"/>
          <w:bCs/>
          <w:i/>
          <w:lang w:eastAsia="it-IT"/>
        </w:rPr>
        <w:t xml:space="preserve"> ai sensi dell’articolo 3, comma 4-quater, del </w:t>
      </w:r>
      <w:proofErr w:type="gramStart"/>
      <w:r w:rsidRPr="00BC466A">
        <w:rPr>
          <w:rFonts w:eastAsia="MS Mincho" w:cstheme="minorHAnsi"/>
          <w:bCs/>
          <w:i/>
          <w:lang w:eastAsia="it-IT"/>
        </w:rPr>
        <w:t>decreto legge</w:t>
      </w:r>
      <w:proofErr w:type="gramEnd"/>
      <w:r w:rsidRPr="00BC466A">
        <w:rPr>
          <w:rFonts w:eastAsia="MS Mincho" w:cstheme="minorHAnsi"/>
          <w:bCs/>
          <w:i/>
          <w:lang w:eastAsia="it-IT"/>
        </w:rPr>
        <w:t xml:space="preserve"> 10 febbraio 2009, n. 5, la domanda di partecipazione deve essere sottoscritta dal solo operatore economico che riveste la funzione di organo comune;</w:t>
      </w:r>
    </w:p>
    <w:p w14:paraId="208AD143" w14:textId="77777777" w:rsidR="00BA2513" w:rsidRPr="00BC466A" w:rsidRDefault="00BA2513" w:rsidP="00BA2513">
      <w:pPr>
        <w:widowControl w:val="0"/>
        <w:spacing w:before="120" w:after="0" w:line="240" w:lineRule="auto"/>
        <w:ind w:left="142"/>
        <w:jc w:val="both"/>
        <w:rPr>
          <w:rFonts w:eastAsia="MS Mincho" w:cstheme="minorHAnsi"/>
          <w:bCs/>
          <w:i/>
          <w:lang w:eastAsia="it-IT"/>
        </w:rPr>
      </w:pPr>
      <w:r w:rsidRPr="00BC466A">
        <w:rPr>
          <w:rFonts w:eastAsia="MS Mincho" w:cstheme="minorHAnsi"/>
          <w:bCs/>
          <w:i/>
          <w:lang w:eastAsia="it-IT"/>
        </w:rPr>
        <w:t xml:space="preserve">b. </w:t>
      </w:r>
      <w:r w:rsidRPr="00BC466A">
        <w:rPr>
          <w:rFonts w:eastAsia="MS Mincho" w:cstheme="minorHAnsi"/>
          <w:bCs/>
          <w:i/>
          <w:u w:val="single"/>
          <w:lang w:eastAsia="it-IT"/>
        </w:rPr>
        <w:t>se la rete è dotata di un organo comune con potere di rappresentanza ma è priva di soggettività giuridica,</w:t>
      </w:r>
      <w:r w:rsidRPr="00BC466A">
        <w:rPr>
          <w:rFonts w:eastAsia="MS Mincho" w:cstheme="minorHAnsi"/>
          <w:bCs/>
          <w:i/>
          <w:lang w:eastAsia="it-IT"/>
        </w:rPr>
        <w:t xml:space="preserve"> ai sensi dell’articolo 3, comma 4-quater, del </w:t>
      </w:r>
      <w:proofErr w:type="gramStart"/>
      <w:r w:rsidRPr="00BC466A">
        <w:rPr>
          <w:rFonts w:eastAsia="MS Mincho" w:cstheme="minorHAnsi"/>
          <w:bCs/>
          <w:i/>
          <w:lang w:eastAsia="it-IT"/>
        </w:rPr>
        <w:t>decreto legge</w:t>
      </w:r>
      <w:proofErr w:type="gramEnd"/>
      <w:r w:rsidRPr="00BC466A">
        <w:rPr>
          <w:rFonts w:eastAsia="MS Mincho" w:cstheme="minorHAnsi"/>
          <w:bCs/>
          <w:i/>
          <w:lang w:eastAsia="it-IT"/>
        </w:rPr>
        <w:t xml:space="preserve"> 10 febbraio2009, n. 5, la domanda di partecipazione deve essere sottoscritta dall’impresa che riveste le funzioni di organo comune nonché da ognuno dei retisti che partecipa alla gara;</w:t>
      </w:r>
    </w:p>
    <w:p w14:paraId="088AA8F2" w14:textId="77777777" w:rsidR="00BA2513" w:rsidRPr="00BC466A" w:rsidRDefault="00BA2513" w:rsidP="00BA2513">
      <w:pPr>
        <w:widowControl w:val="0"/>
        <w:spacing w:before="120" w:after="0" w:line="240" w:lineRule="auto"/>
        <w:ind w:left="142"/>
        <w:jc w:val="both"/>
        <w:rPr>
          <w:rFonts w:eastAsia="MS Mincho" w:cstheme="minorHAnsi"/>
          <w:bCs/>
          <w:i/>
          <w:lang w:eastAsia="it-IT"/>
        </w:rPr>
      </w:pPr>
      <w:r w:rsidRPr="00BC466A">
        <w:rPr>
          <w:rFonts w:eastAsia="MS Mincho" w:cstheme="minorHAnsi"/>
          <w:bCs/>
          <w:i/>
          <w:lang w:eastAsia="it-IT"/>
        </w:rPr>
        <w:t xml:space="preserve">c.   </w:t>
      </w:r>
      <w:r w:rsidRPr="00BC466A">
        <w:rPr>
          <w:rFonts w:eastAsia="MS Mincho" w:cstheme="minorHAnsi"/>
          <w:bCs/>
          <w:i/>
          <w:u w:val="single"/>
          <w:lang w:eastAsia="it-IT"/>
        </w:rPr>
        <w:t>se la rete è dotata di un organo comune privo del potere di rappresentanza o se la rete è sprovvista di organo comune</w:t>
      </w:r>
      <w:r w:rsidRPr="00BC466A">
        <w:rPr>
          <w:rFonts w:eastAsia="MS Mincho" w:cstheme="minorHAnsi"/>
          <w:bCs/>
          <w:i/>
          <w:lang w:eastAsia="it-IT"/>
        </w:rPr>
        <w:t>,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w:t>
      </w:r>
    </w:p>
    <w:p w14:paraId="4A8008D5" w14:textId="77777777" w:rsidR="00BA2513" w:rsidRPr="00BC466A" w:rsidRDefault="00BA2513" w:rsidP="00BA2513">
      <w:pPr>
        <w:widowControl w:val="0"/>
        <w:spacing w:before="120" w:after="0" w:line="240" w:lineRule="auto"/>
        <w:ind w:left="142"/>
        <w:jc w:val="both"/>
        <w:rPr>
          <w:rFonts w:eastAsia="MS Mincho" w:cstheme="minorHAnsi"/>
          <w:bCs/>
          <w:i/>
          <w:lang w:eastAsia="it-IT"/>
        </w:rPr>
      </w:pPr>
      <w:r w:rsidRPr="00BC466A">
        <w:rPr>
          <w:rFonts w:eastAsia="MS Mincho" w:cstheme="minorHAnsi"/>
          <w:bCs/>
          <w:i/>
          <w:lang w:eastAsia="it-IT"/>
        </w:rPr>
        <w:t>-</w:t>
      </w:r>
      <w:r w:rsidRPr="00BC466A">
        <w:rPr>
          <w:rFonts w:eastAsia="MS Mincho" w:cstheme="minorHAnsi"/>
          <w:bCs/>
          <w:i/>
          <w:lang w:eastAsia="it-IT"/>
        </w:rPr>
        <w:tab/>
      </w:r>
      <w:r w:rsidRPr="00BC466A">
        <w:rPr>
          <w:rFonts w:eastAsia="MS Mincho" w:cstheme="minorHAnsi"/>
          <w:bCs/>
          <w:i/>
          <w:u w:val="single"/>
          <w:lang w:eastAsia="it-IT"/>
        </w:rPr>
        <w:t>nel caso di consorzio di cooperative e imprese artigiane o di consorzio stabile</w:t>
      </w:r>
      <w:r w:rsidRPr="00BC466A">
        <w:rPr>
          <w:rFonts w:eastAsia="MS Mincho" w:cstheme="minorHAnsi"/>
          <w:bCs/>
          <w:i/>
          <w:lang w:eastAsia="it-IT"/>
        </w:rPr>
        <w:t xml:space="preserve"> di cui all’art. 65, comma 2) lett. b), c) e d), del Codice dei Contratti, la domanda è sottoscritta digitalmente dal consorzio medesimo.</w:t>
      </w:r>
    </w:p>
    <w:p w14:paraId="2CDFA0B5" w14:textId="77777777" w:rsidR="00BA2513" w:rsidRPr="00BC466A" w:rsidRDefault="00BA2513" w:rsidP="00BA2513">
      <w:pPr>
        <w:widowControl w:val="0"/>
        <w:spacing w:before="120" w:after="0" w:line="240" w:lineRule="auto"/>
        <w:ind w:left="142"/>
        <w:jc w:val="both"/>
        <w:rPr>
          <w:rFonts w:eastAsia="MS Mincho" w:cstheme="minorHAnsi"/>
          <w:bCs/>
          <w:i/>
          <w:lang w:eastAsia="it-IT"/>
        </w:rPr>
      </w:pPr>
    </w:p>
    <w:p w14:paraId="1A25049E" w14:textId="77777777" w:rsidR="00BA2513" w:rsidRPr="00BC466A" w:rsidRDefault="00BA2513" w:rsidP="00BA2513">
      <w:pPr>
        <w:widowControl w:val="0"/>
        <w:spacing w:before="120" w:after="0" w:line="240" w:lineRule="auto"/>
        <w:ind w:left="142"/>
        <w:jc w:val="both"/>
        <w:rPr>
          <w:rFonts w:eastAsia="MS Mincho" w:cstheme="minorHAnsi"/>
          <w:bCs/>
          <w:i/>
          <w:lang w:eastAsia="it-IT"/>
        </w:rPr>
      </w:pPr>
      <w:r w:rsidRPr="00BC466A">
        <w:rPr>
          <w:rFonts w:eastAsia="MS Mincho" w:cstheme="minorHAnsi"/>
          <w:bCs/>
          <w:i/>
          <w:lang w:eastAsia="it-IT"/>
        </w:rPr>
        <w:t xml:space="preserve">La domanda e le relative dichiarazioni sono firmate dal legale rappresentante del concorrente o da un suo procuratore munito della relativa procura. In tal caso, il concorrente allega alla domanda copia conforme all’originale della </w:t>
      </w:r>
      <w:r w:rsidRPr="00BC466A">
        <w:rPr>
          <w:rFonts w:eastAsia="MS Mincho" w:cstheme="minorHAnsi"/>
          <w:bCs/>
          <w:i/>
          <w:lang w:eastAsia="it-IT"/>
        </w:rPr>
        <w:lastRenderedPageBreak/>
        <w:t xml:space="preserve">procura. </w:t>
      </w:r>
    </w:p>
    <w:p w14:paraId="192ED21B" w14:textId="77777777" w:rsidR="00BA2513" w:rsidRPr="00BC466A" w:rsidRDefault="00BA2513" w:rsidP="00BA2513">
      <w:pPr>
        <w:widowControl w:val="0"/>
        <w:spacing w:before="120" w:after="0" w:line="240" w:lineRule="auto"/>
        <w:ind w:left="142"/>
        <w:jc w:val="both"/>
        <w:rPr>
          <w:rFonts w:eastAsia="MS Mincho" w:cstheme="minorHAnsi"/>
          <w:bCs/>
          <w:i/>
          <w:lang w:eastAsia="it-IT"/>
        </w:rPr>
      </w:pPr>
      <w:r w:rsidRPr="00BC466A">
        <w:rPr>
          <w:rFonts w:eastAsia="MS Mincho" w:cstheme="minorHAnsi"/>
          <w:bCs/>
          <w:i/>
          <w:lang w:eastAsia="it-IT"/>
        </w:rPr>
        <w:t>Non è necessario allegare la procura se dalla visura camerale del concorrente risulti l’indicazione espressa dei poteri rappresentativi conferiti al procuratore</w:t>
      </w:r>
    </w:p>
    <w:p w14:paraId="4B4744A9" w14:textId="77777777" w:rsidR="00A37A21" w:rsidRDefault="00A37A21"/>
    <w:sectPr w:rsidR="00A37A21" w:rsidSect="00F37658">
      <w:headerReference w:type="default" r:id="rId7"/>
      <w:footerReference w:type="default" r:id="rId8"/>
      <w:headerReference w:type="first" r:id="rId9"/>
      <w:pgSz w:w="12240" w:h="15840"/>
      <w:pgMar w:top="567" w:right="1041" w:bottom="737" w:left="709" w:header="1474"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BC01D" w14:textId="77777777" w:rsidR="009F53CD" w:rsidRDefault="009F53CD">
      <w:pPr>
        <w:spacing w:after="0" w:line="240" w:lineRule="auto"/>
      </w:pPr>
      <w:r>
        <w:separator/>
      </w:r>
    </w:p>
  </w:endnote>
  <w:endnote w:type="continuationSeparator" w:id="0">
    <w:p w14:paraId="715ECEC4" w14:textId="77777777" w:rsidR="009F53CD" w:rsidRDefault="009F53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853439"/>
      <w:docPartObj>
        <w:docPartGallery w:val="Page Numbers (Bottom of Page)"/>
        <w:docPartUnique/>
      </w:docPartObj>
    </w:sdtPr>
    <w:sdtContent>
      <w:p w14:paraId="78288A35" w14:textId="77777777" w:rsidR="00901923" w:rsidRDefault="00BA2513">
        <w:pPr>
          <w:pStyle w:val="Pidipagina"/>
          <w:jc w:val="center"/>
        </w:pPr>
        <w:r>
          <w:fldChar w:fldCharType="begin"/>
        </w:r>
        <w:r>
          <w:instrText>PAGE   \* MERGEFORMAT</w:instrText>
        </w:r>
        <w:r>
          <w:fldChar w:fldCharType="separate"/>
        </w:r>
        <w:r w:rsidRPr="00145A45">
          <w:rPr>
            <w:noProof/>
            <w:lang w:val="it-IT"/>
          </w:rPr>
          <w:t>9</w:t>
        </w:r>
        <w:r>
          <w:fldChar w:fldCharType="end"/>
        </w:r>
      </w:p>
    </w:sdtContent>
  </w:sdt>
  <w:p w14:paraId="464B1D32" w14:textId="77777777" w:rsidR="00901923" w:rsidRDefault="00901923">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74CF8" w14:textId="77777777" w:rsidR="009F53CD" w:rsidRDefault="009F53CD">
      <w:pPr>
        <w:spacing w:after="0" w:line="240" w:lineRule="auto"/>
      </w:pPr>
      <w:r>
        <w:separator/>
      </w:r>
    </w:p>
  </w:footnote>
  <w:footnote w:type="continuationSeparator" w:id="0">
    <w:p w14:paraId="3731962E" w14:textId="77777777" w:rsidR="009F53CD" w:rsidRDefault="009F53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53B0B" w14:textId="3F5AE078" w:rsidR="00901923" w:rsidRDefault="004A18AD" w:rsidP="0061255A">
    <w:pPr>
      <w:tabs>
        <w:tab w:val="center" w:pos="4819"/>
        <w:tab w:val="right" w:pos="9638"/>
      </w:tabs>
      <w:rPr>
        <w:rFonts w:cs="Calibri"/>
        <w:b/>
        <w:bCs/>
        <w:sz w:val="20"/>
        <w:szCs w:val="20"/>
        <w:lang w:eastAsia="it-IT"/>
      </w:rPr>
    </w:pPr>
    <w:r w:rsidRPr="0061255A">
      <w:rPr>
        <w:rFonts w:ascii="Arial" w:hAnsi="Arial" w:cs="Arial"/>
        <w:noProof/>
        <w:sz w:val="24"/>
        <w:szCs w:val="24"/>
        <w:lang w:eastAsia="it-IT"/>
      </w:rPr>
      <w:drawing>
        <wp:anchor distT="0" distB="0" distL="114300" distR="114300" simplePos="0" relativeHeight="251659264" behindDoc="0" locked="0" layoutInCell="1" allowOverlap="1" wp14:anchorId="4133DA65" wp14:editId="1B19F263">
          <wp:simplePos x="0" y="0"/>
          <wp:positionH relativeFrom="column">
            <wp:posOffset>84455</wp:posOffset>
          </wp:positionH>
          <wp:positionV relativeFrom="paragraph">
            <wp:posOffset>-726440</wp:posOffset>
          </wp:positionV>
          <wp:extent cx="636270" cy="603250"/>
          <wp:effectExtent l="0" t="0" r="0" b="6350"/>
          <wp:wrapSquare wrapText="bothSides"/>
          <wp:docPr id="583771474" name="Immagine 583771474"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50BF">
      <w:rPr>
        <w:rFonts w:cs="Calibri"/>
        <w:b/>
        <w:bCs/>
        <w:sz w:val="20"/>
        <w:szCs w:val="20"/>
        <w:lang w:eastAsia="it-IT"/>
      </w:rPr>
      <w:t xml:space="preserve">     </w:t>
    </w:r>
    <w:r w:rsidR="00BA2513" w:rsidRPr="00BA2513">
      <w:rPr>
        <w:rFonts w:cs="Calibri"/>
        <w:b/>
        <w:bCs/>
        <w:sz w:val="20"/>
        <w:szCs w:val="20"/>
        <w:lang w:eastAsia="it-IT"/>
      </w:rPr>
      <w:t>Giunta Regionale della Campania</w:t>
    </w:r>
  </w:p>
  <w:p w14:paraId="64FA3830" w14:textId="35C77186" w:rsidR="00CB72B6" w:rsidRPr="00CB72B6" w:rsidRDefault="005850BF" w:rsidP="00CB72B6">
    <w:pPr>
      <w:tabs>
        <w:tab w:val="center" w:pos="4819"/>
        <w:tab w:val="right" w:pos="9638"/>
      </w:tabs>
      <w:rPr>
        <w:rFonts w:cs="Calibri"/>
        <w:b/>
        <w:bCs/>
        <w:i/>
        <w:iCs/>
        <w:sz w:val="20"/>
        <w:szCs w:val="20"/>
        <w:lang w:eastAsia="it-IT"/>
      </w:rPr>
    </w:pPr>
    <w:r>
      <w:rPr>
        <w:rFonts w:cs="Calibri"/>
        <w:b/>
        <w:bCs/>
        <w:i/>
        <w:iCs/>
        <w:sz w:val="20"/>
        <w:szCs w:val="20"/>
        <w:lang w:eastAsia="it-IT"/>
      </w:rPr>
      <w:t xml:space="preserve">     </w:t>
    </w:r>
    <w:r w:rsidR="00CB72B6" w:rsidRPr="00CB72B6">
      <w:rPr>
        <w:rFonts w:cs="Calibri"/>
        <w:b/>
        <w:bCs/>
        <w:i/>
        <w:iCs/>
        <w:sz w:val="20"/>
        <w:szCs w:val="20"/>
        <w:lang w:eastAsia="it-IT"/>
      </w:rPr>
      <w:t>UFFICIO SPECIALE APPALTI – CENTRALE DI COMMITTENZA REGIONALE</w:t>
    </w:r>
  </w:p>
  <w:p w14:paraId="728EE321" w14:textId="67574551" w:rsidR="00901923" w:rsidRPr="00CB72B6" w:rsidRDefault="005850BF" w:rsidP="00CB72B6">
    <w:pPr>
      <w:tabs>
        <w:tab w:val="center" w:pos="4819"/>
        <w:tab w:val="right" w:pos="9638"/>
      </w:tabs>
      <w:rPr>
        <w:rFonts w:cs="Calibri"/>
        <w:b/>
        <w:bCs/>
        <w:i/>
        <w:iCs/>
        <w:sz w:val="20"/>
        <w:szCs w:val="20"/>
        <w:lang w:eastAsia="it-IT"/>
      </w:rPr>
    </w:pPr>
    <w:r>
      <w:rPr>
        <w:rFonts w:cs="Calibri"/>
        <w:b/>
        <w:bCs/>
        <w:i/>
        <w:iCs/>
        <w:sz w:val="20"/>
        <w:szCs w:val="20"/>
        <w:lang w:eastAsia="it-IT"/>
      </w:rPr>
      <w:t xml:space="preserve">     </w:t>
    </w:r>
    <w:r w:rsidR="00CB72B6" w:rsidRPr="00CB72B6">
      <w:rPr>
        <w:rFonts w:cs="Calibri"/>
        <w:b/>
        <w:bCs/>
        <w:i/>
        <w:iCs/>
        <w:sz w:val="20"/>
        <w:szCs w:val="20"/>
        <w:lang w:eastAsia="it-IT"/>
      </w:rPr>
      <w:t>Direzione Generale – 302.00.00</w:t>
    </w:r>
  </w:p>
  <w:p w14:paraId="6EAC4B37" w14:textId="795B33C5" w:rsidR="00901923" w:rsidRPr="00BA2513" w:rsidRDefault="00BA2513" w:rsidP="0061255A">
    <w:pPr>
      <w:tabs>
        <w:tab w:val="right" w:pos="9638"/>
      </w:tabs>
      <w:rPr>
        <w:rFonts w:cs="Calibri"/>
        <w:sz w:val="18"/>
        <w:szCs w:val="18"/>
        <w:lang w:eastAsia="it-IT"/>
      </w:rPr>
    </w:pPr>
    <w:r w:rsidRPr="00BA2513">
      <w:rPr>
        <w:rFonts w:cs="Calibri"/>
        <w:sz w:val="18"/>
        <w:szCs w:val="18"/>
        <w:lang w:eastAsia="it-IT"/>
      </w:rPr>
      <w:t xml:space="preserve">       </w:t>
    </w:r>
    <w:r w:rsidR="005850BF">
      <w:rPr>
        <w:rFonts w:cs="Calibri"/>
        <w:sz w:val="18"/>
        <w:szCs w:val="18"/>
        <w:lang w:eastAsia="it-IT"/>
      </w:rPr>
      <w:t>______________</w:t>
    </w:r>
    <w:r w:rsidRPr="00BA2513">
      <w:rPr>
        <w:rFonts w:cs="Calibri"/>
        <w:sz w:val="18"/>
        <w:szCs w:val="18"/>
        <w:lang w:eastAsia="it-IT"/>
      </w:rPr>
      <w:t>_____________________________________________________</w:t>
    </w:r>
    <w:r w:rsidRPr="00BA2513">
      <w:rPr>
        <w:rFonts w:cs="Calibri"/>
        <w:i/>
        <w:iCs/>
        <w:sz w:val="20"/>
        <w:szCs w:val="20"/>
        <w:lang w:eastAsia="it-IT"/>
      </w:rPr>
      <w:t xml:space="preserve">Istanza di Partecipazione e Dichiarazioni Integrative </w:t>
    </w:r>
  </w:p>
  <w:p w14:paraId="62CE8247" w14:textId="77777777" w:rsidR="00901923" w:rsidRPr="00BA2513" w:rsidRDefault="00901923" w:rsidP="0061255A">
    <w:pPr>
      <w:pStyle w:val="Intestazione"/>
      <w:tabs>
        <w:tab w:val="left" w:pos="851"/>
      </w:tabs>
      <w:ind w:left="284"/>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C7DE8" w14:textId="11A0D651" w:rsidR="00BE4E76" w:rsidRDefault="00BE4E76">
    <w:pPr>
      <w:pStyle w:val="Intestazione"/>
    </w:pPr>
    <w:r w:rsidRPr="009854D9">
      <w:rPr>
        <w:rFonts w:eastAsia="SimSun"/>
        <w:noProof/>
        <w:lang w:val="it-IT"/>
      </w:rPr>
      <w:drawing>
        <wp:anchor distT="0" distB="0" distL="114300" distR="114300" simplePos="0" relativeHeight="251661312" behindDoc="0" locked="0" layoutInCell="1" allowOverlap="1" wp14:anchorId="624A8F21" wp14:editId="6157A923">
          <wp:simplePos x="0" y="0"/>
          <wp:positionH relativeFrom="column">
            <wp:posOffset>3028950</wp:posOffset>
          </wp:positionH>
          <wp:positionV relativeFrom="paragraph">
            <wp:posOffset>-666750</wp:posOffset>
          </wp:positionV>
          <wp:extent cx="679450" cy="635000"/>
          <wp:effectExtent l="0" t="0" r="6350" b="0"/>
          <wp:wrapSquare wrapText="bothSides"/>
          <wp:docPr id="215370473" name="Immagine 13" descr="Immagine del Logo della Regione Campa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del Logo della Regione Campan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9450" cy="6350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B4AE3"/>
    <w:multiLevelType w:val="hybridMultilevel"/>
    <w:tmpl w:val="9AEE0212"/>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 w15:restartNumberingAfterBreak="0">
    <w:nsid w:val="5ACF034D"/>
    <w:multiLevelType w:val="hybridMultilevel"/>
    <w:tmpl w:val="B7B89EA2"/>
    <w:lvl w:ilvl="0" w:tplc="6290BB04">
      <w:numFmt w:val="bullet"/>
      <w:lvlText w:val="□"/>
      <w:lvlJc w:val="left"/>
      <w:pPr>
        <w:ind w:left="1222" w:hanging="360"/>
      </w:pPr>
      <w:rPr>
        <w:rFonts w:ascii="Courier New" w:eastAsia="Courier New" w:hAnsi="Courier New" w:cs="Courier New" w:hint="default"/>
        <w:w w:val="102"/>
        <w:sz w:val="22"/>
        <w:szCs w:val="22"/>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 w15:restartNumberingAfterBreak="0">
    <w:nsid w:val="71BC76C5"/>
    <w:multiLevelType w:val="hybridMultilevel"/>
    <w:tmpl w:val="39C47EB0"/>
    <w:lvl w:ilvl="0" w:tplc="10C49A92">
      <w:start w:val="2"/>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56057073">
    <w:abstractNumId w:val="0"/>
  </w:num>
  <w:num w:numId="2" w16cid:durableId="156963572">
    <w:abstractNumId w:val="4"/>
  </w:num>
  <w:num w:numId="3" w16cid:durableId="897324960">
    <w:abstractNumId w:val="2"/>
  </w:num>
  <w:num w:numId="4" w16cid:durableId="1973631643">
    <w:abstractNumId w:val="1"/>
  </w:num>
  <w:num w:numId="5" w16cid:durableId="146227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513"/>
    <w:rsid w:val="000B01B4"/>
    <w:rsid w:val="001C179B"/>
    <w:rsid w:val="001E231C"/>
    <w:rsid w:val="001E6379"/>
    <w:rsid w:val="00210DAC"/>
    <w:rsid w:val="00230419"/>
    <w:rsid w:val="00290CB8"/>
    <w:rsid w:val="002F7B07"/>
    <w:rsid w:val="003243D9"/>
    <w:rsid w:val="00340031"/>
    <w:rsid w:val="003440B8"/>
    <w:rsid w:val="003C2164"/>
    <w:rsid w:val="00451D39"/>
    <w:rsid w:val="004546B0"/>
    <w:rsid w:val="0049412F"/>
    <w:rsid w:val="004A18AD"/>
    <w:rsid w:val="004E5075"/>
    <w:rsid w:val="004E7121"/>
    <w:rsid w:val="00506228"/>
    <w:rsid w:val="005479AE"/>
    <w:rsid w:val="005850BF"/>
    <w:rsid w:val="00586223"/>
    <w:rsid w:val="00643B6F"/>
    <w:rsid w:val="00707AB6"/>
    <w:rsid w:val="00745BBC"/>
    <w:rsid w:val="007A290B"/>
    <w:rsid w:val="007D20C2"/>
    <w:rsid w:val="007D7F01"/>
    <w:rsid w:val="00806448"/>
    <w:rsid w:val="00901923"/>
    <w:rsid w:val="00930BC7"/>
    <w:rsid w:val="009D3656"/>
    <w:rsid w:val="009F53CD"/>
    <w:rsid w:val="00A37A21"/>
    <w:rsid w:val="00AE3EBC"/>
    <w:rsid w:val="00B169A0"/>
    <w:rsid w:val="00BA2513"/>
    <w:rsid w:val="00BC466A"/>
    <w:rsid w:val="00BE15E5"/>
    <w:rsid w:val="00BE4E76"/>
    <w:rsid w:val="00C07DF9"/>
    <w:rsid w:val="00C5788B"/>
    <w:rsid w:val="00C91DA5"/>
    <w:rsid w:val="00CB72B6"/>
    <w:rsid w:val="00D34332"/>
    <w:rsid w:val="00DB100C"/>
    <w:rsid w:val="00DB22FF"/>
    <w:rsid w:val="00E052E8"/>
    <w:rsid w:val="00F37658"/>
    <w:rsid w:val="00F45AB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B30AFA"/>
  <w15:chartTrackingRefBased/>
  <w15:docId w15:val="{4C1A22D9-6811-437D-BC13-21338CD72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99"/>
    <w:semiHidden/>
    <w:unhideWhenUsed/>
    <w:rsid w:val="00BA2513"/>
    <w:pPr>
      <w:spacing w:after="120"/>
    </w:pPr>
  </w:style>
  <w:style w:type="character" w:customStyle="1" w:styleId="CorpotestoCarattere">
    <w:name w:val="Corpo testo Carattere"/>
    <w:basedOn w:val="Carpredefinitoparagrafo"/>
    <w:link w:val="Corpotesto"/>
    <w:uiPriority w:val="99"/>
    <w:semiHidden/>
    <w:rsid w:val="00BA2513"/>
  </w:style>
  <w:style w:type="paragraph" w:styleId="Intestazione">
    <w:name w:val="header"/>
    <w:basedOn w:val="Normale"/>
    <w:link w:val="IntestazioneCarattere"/>
    <w:uiPriority w:val="99"/>
    <w:unhideWhenUsed/>
    <w:rsid w:val="00BA2513"/>
    <w:pPr>
      <w:widowControl w:val="0"/>
      <w:tabs>
        <w:tab w:val="center" w:pos="4819"/>
        <w:tab w:val="right" w:pos="9638"/>
      </w:tabs>
      <w:autoSpaceDE w:val="0"/>
      <w:autoSpaceDN w:val="0"/>
      <w:spacing w:after="0" w:line="240" w:lineRule="auto"/>
    </w:pPr>
    <w:rPr>
      <w:rFonts w:ascii="Times New Roman" w:eastAsia="Times New Roman" w:hAnsi="Times New Roman" w:cs="Times New Roman"/>
      <w:lang w:val="en-US"/>
    </w:rPr>
  </w:style>
  <w:style w:type="character" w:customStyle="1" w:styleId="IntestazioneCarattere">
    <w:name w:val="Intestazione Carattere"/>
    <w:basedOn w:val="Carpredefinitoparagrafo"/>
    <w:link w:val="Intestazione"/>
    <w:uiPriority w:val="99"/>
    <w:rsid w:val="00BA2513"/>
    <w:rPr>
      <w:rFonts w:ascii="Times New Roman" w:eastAsia="Times New Roman" w:hAnsi="Times New Roman" w:cs="Times New Roman"/>
      <w:lang w:val="en-US"/>
    </w:rPr>
  </w:style>
  <w:style w:type="paragraph" w:styleId="Pidipagina">
    <w:name w:val="footer"/>
    <w:basedOn w:val="Normale"/>
    <w:link w:val="PidipaginaCarattere"/>
    <w:uiPriority w:val="99"/>
    <w:unhideWhenUsed/>
    <w:rsid w:val="00BA2513"/>
    <w:pPr>
      <w:widowControl w:val="0"/>
      <w:tabs>
        <w:tab w:val="center" w:pos="4819"/>
        <w:tab w:val="right" w:pos="9638"/>
      </w:tabs>
      <w:autoSpaceDE w:val="0"/>
      <w:autoSpaceDN w:val="0"/>
      <w:spacing w:after="0" w:line="240" w:lineRule="auto"/>
    </w:pPr>
    <w:rPr>
      <w:rFonts w:ascii="Times New Roman" w:eastAsia="Times New Roman" w:hAnsi="Times New Roman" w:cs="Times New Roman"/>
      <w:lang w:val="en-US"/>
    </w:rPr>
  </w:style>
  <w:style w:type="character" w:customStyle="1" w:styleId="PidipaginaCarattere">
    <w:name w:val="Piè di pagina Carattere"/>
    <w:basedOn w:val="Carpredefinitoparagrafo"/>
    <w:link w:val="Pidipagina"/>
    <w:uiPriority w:val="99"/>
    <w:rsid w:val="00BA2513"/>
    <w:rPr>
      <w:rFonts w:ascii="Times New Roman" w:eastAsia="Times New Roman" w:hAnsi="Times New Roman" w:cs="Times New Roman"/>
      <w:lang w:val="en-US"/>
    </w:rPr>
  </w:style>
  <w:style w:type="table" w:styleId="Grigliatabella">
    <w:name w:val="Table Grid"/>
    <w:basedOn w:val="Tabellanormale"/>
    <w:uiPriority w:val="59"/>
    <w:rsid w:val="00BA251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39"/>
    <w:rsid w:val="00340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3440B8"/>
    <w:pPr>
      <w:spacing w:before="100" w:beforeAutospacing="1" w:after="100" w:afterAutospacing="1" w:line="240" w:lineRule="auto"/>
    </w:pPr>
    <w:rPr>
      <w:rFonts w:ascii="Arial" w:eastAsia="Times New Roman" w:hAnsi="Arial"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11</Pages>
  <Words>4336</Words>
  <Characters>24720</Characters>
  <Application>Microsoft Office Word</Application>
  <DocSecurity>0</DocSecurity>
  <Lines>206</Lines>
  <Paragraphs>57</Paragraphs>
  <ScaleCrop>false</ScaleCrop>
  <Company/>
  <LinksUpToDate>false</LinksUpToDate>
  <CharactersWithSpaces>28999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SALVATORE DI BONITO</cp:lastModifiedBy>
  <cp:revision>31</cp:revision>
  <dcterms:created xsi:type="dcterms:W3CDTF">2025-10-08T14:13:00Z</dcterms:created>
  <dcterms:modified xsi:type="dcterms:W3CDTF">2025-10-10T12:31:00Z</dcterms:modified>
</cp:coreProperties>
</file>